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36"/>
        <w:tblOverlap w:val="never"/>
        <w:tblW w:w="9606" w:type="dxa"/>
        <w:tblLayout w:type="fixed"/>
        <w:tblLook w:val="01E0" w:firstRow="1" w:lastRow="1" w:firstColumn="1" w:lastColumn="1" w:noHBand="0" w:noVBand="0"/>
      </w:tblPr>
      <w:tblGrid>
        <w:gridCol w:w="3936"/>
        <w:gridCol w:w="850"/>
        <w:gridCol w:w="4820"/>
      </w:tblGrid>
      <w:tr w:rsidR="00CF3D32" w:rsidRPr="001F7B98" w:rsidTr="003541B4">
        <w:trPr>
          <w:cantSplit/>
          <w:trHeight w:val="392"/>
        </w:trPr>
        <w:tc>
          <w:tcPr>
            <w:tcW w:w="3936" w:type="dxa"/>
          </w:tcPr>
          <w:p w:rsidR="00105A14" w:rsidRDefault="00CF3D32" w:rsidP="00F32410">
            <w:pPr>
              <w:ind w:left="-142"/>
              <w:rPr>
                <w:b/>
                <w:sz w:val="20"/>
                <w:szCs w:val="20"/>
                <w:lang w:val="kk-KZ"/>
              </w:rPr>
            </w:pPr>
            <w:r w:rsidRPr="00105A14">
              <w:rPr>
                <w:b/>
                <w:sz w:val="20"/>
                <w:szCs w:val="20"/>
                <w:lang w:val="kk-KZ"/>
              </w:rPr>
              <w:t>ҚОСТАНАЙ ОБЛЫСЫ</w:t>
            </w:r>
            <w:r w:rsidR="00105A14">
              <w:rPr>
                <w:b/>
                <w:sz w:val="20"/>
                <w:szCs w:val="20"/>
                <w:lang w:val="kk-KZ"/>
              </w:rPr>
              <w:t xml:space="preserve"> ӘКІМДІГІ БІЛІМ БАСҚАРМАСЫНЫҢ «</w:t>
            </w:r>
            <w:r w:rsidRPr="00105A14">
              <w:rPr>
                <w:b/>
                <w:sz w:val="20"/>
                <w:szCs w:val="20"/>
                <w:lang w:val="kk-KZ"/>
              </w:rPr>
              <w:t xml:space="preserve">БЕЙІМБЕТ МАЙЛИН АУДАНЫ </w:t>
            </w:r>
          </w:p>
          <w:p w:rsidR="00105A14" w:rsidRDefault="00CF3D32" w:rsidP="00F32410">
            <w:pPr>
              <w:ind w:left="-142"/>
              <w:rPr>
                <w:b/>
                <w:sz w:val="20"/>
                <w:szCs w:val="20"/>
                <w:lang w:val="kk-KZ"/>
              </w:rPr>
            </w:pPr>
            <w:r w:rsidRPr="00105A14">
              <w:rPr>
                <w:b/>
                <w:sz w:val="20"/>
                <w:szCs w:val="20"/>
                <w:lang w:val="kk-KZ"/>
              </w:rPr>
              <w:t xml:space="preserve">БІЛІМ БӨЛІМІНІҢ </w:t>
            </w:r>
          </w:p>
          <w:p w:rsidR="00CF3D32" w:rsidRPr="00105A14" w:rsidRDefault="00F32410" w:rsidP="00F32410">
            <w:pPr>
              <w:ind w:left="-142"/>
              <w:rPr>
                <w:b/>
                <w:sz w:val="20"/>
                <w:szCs w:val="20"/>
                <w:lang w:val="kk-KZ"/>
              </w:rPr>
            </w:pPr>
            <w:r>
              <w:rPr>
                <w:b/>
                <w:sz w:val="20"/>
                <w:szCs w:val="20"/>
                <w:lang w:val="kk-KZ"/>
              </w:rPr>
              <w:t>ЮБИЛЕЙНЫЙ</w:t>
            </w:r>
            <w:r w:rsidR="00CF3D32" w:rsidRPr="00105A14">
              <w:rPr>
                <w:b/>
                <w:sz w:val="20"/>
                <w:szCs w:val="20"/>
                <w:lang w:val="kk-KZ"/>
              </w:rPr>
              <w:t xml:space="preserve"> ЖАЛПЫ БІЛІМ БЕРЕТІН МЕКТЕБІ» КММ</w:t>
            </w:r>
          </w:p>
          <w:p w:rsidR="00CF3D32" w:rsidRPr="00105A14" w:rsidRDefault="00CF3D32" w:rsidP="003541B4">
            <w:pPr>
              <w:jc w:val="center"/>
              <w:rPr>
                <w:b/>
                <w:sz w:val="20"/>
                <w:szCs w:val="20"/>
                <w:lang w:val="kk-KZ"/>
              </w:rPr>
            </w:pPr>
          </w:p>
        </w:tc>
        <w:tc>
          <w:tcPr>
            <w:tcW w:w="850" w:type="dxa"/>
            <w:vMerge w:val="restart"/>
          </w:tcPr>
          <w:p w:rsidR="00CF3D32" w:rsidRPr="00105A14" w:rsidRDefault="00CF3D32" w:rsidP="003541B4">
            <w:pPr>
              <w:jc w:val="center"/>
              <w:rPr>
                <w:b/>
                <w:sz w:val="20"/>
                <w:szCs w:val="20"/>
                <w:lang w:val="kk-KZ"/>
              </w:rPr>
            </w:pPr>
          </w:p>
          <w:p w:rsidR="00CF3D32" w:rsidRPr="00105A14" w:rsidRDefault="00CF3D32" w:rsidP="003541B4">
            <w:pPr>
              <w:jc w:val="center"/>
              <w:rPr>
                <w:b/>
                <w:sz w:val="20"/>
                <w:szCs w:val="20"/>
                <w:lang w:val="kk-KZ"/>
              </w:rPr>
            </w:pPr>
          </w:p>
        </w:tc>
        <w:tc>
          <w:tcPr>
            <w:tcW w:w="4820" w:type="dxa"/>
          </w:tcPr>
          <w:p w:rsidR="00105A14" w:rsidRDefault="00CF3D32" w:rsidP="00F32410">
            <w:pPr>
              <w:jc w:val="right"/>
              <w:rPr>
                <w:rFonts w:ascii="KZ Times New Roman" w:hAnsi="KZ Times New Roman"/>
                <w:b/>
                <w:bCs/>
                <w:sz w:val="20"/>
                <w:szCs w:val="20"/>
                <w:lang w:val="kk-KZ" w:eastAsia="ar-SA"/>
              </w:rPr>
            </w:pPr>
            <w:r w:rsidRPr="00105A14">
              <w:rPr>
                <w:rFonts w:ascii="KZ Times New Roman" w:hAnsi="KZ Times New Roman"/>
                <w:b/>
                <w:bCs/>
                <w:sz w:val="20"/>
                <w:szCs w:val="20"/>
                <w:lang w:val="kk-KZ" w:eastAsia="ar-SA"/>
              </w:rPr>
              <w:t xml:space="preserve">КГУ «ЮБИЛЕЙНАЯ ОБЩЕОБРАЗОВАТЕЛЬНАЯ ШКОЛА </w:t>
            </w:r>
          </w:p>
          <w:p w:rsidR="00CF3D32" w:rsidRPr="00105A14" w:rsidRDefault="00CF3D32" w:rsidP="00F32410">
            <w:pPr>
              <w:jc w:val="right"/>
              <w:rPr>
                <w:rFonts w:ascii="KZ Times New Roman" w:hAnsi="KZ Times New Roman"/>
                <w:b/>
                <w:bCs/>
                <w:sz w:val="20"/>
                <w:szCs w:val="20"/>
                <w:lang w:val="kk-KZ" w:eastAsia="ar-SA"/>
              </w:rPr>
            </w:pPr>
            <w:r w:rsidRPr="00105A14">
              <w:rPr>
                <w:rFonts w:ascii="KZ Times New Roman" w:hAnsi="KZ Times New Roman"/>
                <w:b/>
                <w:bCs/>
                <w:sz w:val="20"/>
                <w:szCs w:val="20"/>
                <w:lang w:val="kk-KZ" w:eastAsia="ar-SA"/>
              </w:rPr>
              <w:t xml:space="preserve">ОТДЕЛА ОБРАЗОВАНИЯ </w:t>
            </w:r>
          </w:p>
          <w:p w:rsidR="00CF3D32" w:rsidRPr="00105A14" w:rsidRDefault="00CF3D32" w:rsidP="00F32410">
            <w:pPr>
              <w:jc w:val="right"/>
              <w:rPr>
                <w:rFonts w:ascii="KZ Times New Roman" w:hAnsi="KZ Times New Roman"/>
                <w:b/>
                <w:bCs/>
                <w:sz w:val="20"/>
                <w:szCs w:val="20"/>
                <w:lang w:val="kk-KZ" w:eastAsia="ar-SA"/>
              </w:rPr>
            </w:pPr>
            <w:r w:rsidRPr="00105A14">
              <w:rPr>
                <w:rFonts w:ascii="KZ Times New Roman" w:hAnsi="KZ Times New Roman"/>
                <w:b/>
                <w:bCs/>
                <w:sz w:val="20"/>
                <w:szCs w:val="20"/>
                <w:lang w:val="kk-KZ" w:eastAsia="ar-SA"/>
              </w:rPr>
              <w:t xml:space="preserve">РАЙОНА БЕИМБЕТА МАЙЛИНА» </w:t>
            </w:r>
          </w:p>
          <w:p w:rsidR="00CF3D32" w:rsidRPr="00105A14" w:rsidRDefault="00CF3D32" w:rsidP="00F32410">
            <w:pPr>
              <w:jc w:val="right"/>
              <w:rPr>
                <w:b/>
                <w:bCs/>
                <w:sz w:val="20"/>
                <w:szCs w:val="20"/>
              </w:rPr>
            </w:pPr>
            <w:r w:rsidRPr="00105A14">
              <w:rPr>
                <w:rFonts w:ascii="KZ Times New Roman" w:hAnsi="KZ Times New Roman"/>
                <w:b/>
                <w:bCs/>
                <w:sz w:val="20"/>
                <w:szCs w:val="20"/>
                <w:lang w:val="kk-KZ" w:eastAsia="ar-SA"/>
              </w:rPr>
              <w:t xml:space="preserve">УПРАВЛЕНИЯ ОБРАЗОВАНИЯ АКИМАТА КОСТАНАЙСКОЙ </w:t>
            </w:r>
            <w:r w:rsidRPr="00105A14">
              <w:rPr>
                <w:b/>
                <w:sz w:val="20"/>
                <w:szCs w:val="20"/>
              </w:rPr>
              <w:t xml:space="preserve"> </w:t>
            </w:r>
            <w:r w:rsidRPr="00105A14">
              <w:rPr>
                <w:rFonts w:ascii="KZ Times New Roman" w:hAnsi="KZ Times New Roman"/>
                <w:b/>
                <w:bCs/>
                <w:sz w:val="20"/>
                <w:szCs w:val="20"/>
                <w:lang w:val="kk-KZ" w:eastAsia="ar-SA"/>
              </w:rPr>
              <w:t>ОБЛАСТИ</w:t>
            </w:r>
          </w:p>
        </w:tc>
      </w:tr>
      <w:tr w:rsidR="00CF3D32" w:rsidRPr="001F7B98" w:rsidTr="00176779">
        <w:trPr>
          <w:cantSplit/>
          <w:trHeight w:val="80"/>
        </w:trPr>
        <w:tc>
          <w:tcPr>
            <w:tcW w:w="3936" w:type="dxa"/>
            <w:tcBorders>
              <w:bottom w:val="single" w:sz="4" w:space="0" w:color="auto"/>
            </w:tcBorders>
          </w:tcPr>
          <w:p w:rsidR="00105A14" w:rsidRPr="00E85F53" w:rsidRDefault="00105A14" w:rsidP="00176779">
            <w:pPr>
              <w:tabs>
                <w:tab w:val="left" w:pos="851"/>
                <w:tab w:val="left" w:pos="1335"/>
                <w:tab w:val="center" w:pos="1897"/>
              </w:tabs>
              <w:rPr>
                <w:b/>
                <w:sz w:val="28"/>
                <w:szCs w:val="28"/>
              </w:rPr>
            </w:pPr>
          </w:p>
          <w:p w:rsidR="00CF3D32" w:rsidRPr="001F7B98" w:rsidRDefault="00CF3D32" w:rsidP="00C17D26">
            <w:pPr>
              <w:tabs>
                <w:tab w:val="left" w:pos="851"/>
                <w:tab w:val="left" w:pos="1335"/>
                <w:tab w:val="center" w:pos="1897"/>
              </w:tabs>
              <w:rPr>
                <w:sz w:val="28"/>
                <w:szCs w:val="28"/>
              </w:rPr>
            </w:pPr>
          </w:p>
        </w:tc>
        <w:tc>
          <w:tcPr>
            <w:tcW w:w="850" w:type="dxa"/>
            <w:vMerge/>
            <w:tcBorders>
              <w:bottom w:val="single" w:sz="4" w:space="0" w:color="auto"/>
            </w:tcBorders>
            <w:vAlign w:val="center"/>
          </w:tcPr>
          <w:p w:rsidR="00CF3D32" w:rsidRPr="001F7B98" w:rsidRDefault="00CF3D32" w:rsidP="003541B4">
            <w:pPr>
              <w:jc w:val="center"/>
              <w:rPr>
                <w:b/>
              </w:rPr>
            </w:pPr>
          </w:p>
        </w:tc>
        <w:tc>
          <w:tcPr>
            <w:tcW w:w="4820" w:type="dxa"/>
            <w:tcBorders>
              <w:bottom w:val="single" w:sz="4" w:space="0" w:color="auto"/>
            </w:tcBorders>
          </w:tcPr>
          <w:p w:rsidR="00CF3D32" w:rsidRPr="001F7B98" w:rsidRDefault="00CF3D32" w:rsidP="00C17D26">
            <w:pPr>
              <w:rPr>
                <w:b/>
                <w:sz w:val="28"/>
                <w:szCs w:val="28"/>
                <w:lang w:val="kk-KZ"/>
              </w:rPr>
            </w:pPr>
          </w:p>
          <w:p w:rsidR="00CF3D32" w:rsidRPr="001F7B98" w:rsidRDefault="00CF3D32" w:rsidP="003541B4">
            <w:pPr>
              <w:jc w:val="center"/>
              <w:rPr>
                <w:b/>
                <w:sz w:val="8"/>
                <w:szCs w:val="8"/>
                <w:lang w:val="kk-KZ"/>
              </w:rPr>
            </w:pPr>
          </w:p>
          <w:p w:rsidR="00CF3D32" w:rsidRPr="001F7B98" w:rsidRDefault="00CF3D32" w:rsidP="003541B4">
            <w:pPr>
              <w:jc w:val="center"/>
              <w:rPr>
                <w:b/>
                <w:sz w:val="8"/>
                <w:szCs w:val="8"/>
                <w:lang w:val="kk-KZ"/>
              </w:rPr>
            </w:pPr>
          </w:p>
          <w:p w:rsidR="00CF3D32" w:rsidRPr="001F7B98" w:rsidRDefault="00CF3D32" w:rsidP="003541B4">
            <w:pPr>
              <w:jc w:val="center"/>
              <w:rPr>
                <w:rFonts w:ascii="TimesKaZ" w:hAnsi="TimesKaZ"/>
                <w:sz w:val="8"/>
                <w:szCs w:val="8"/>
              </w:rPr>
            </w:pPr>
          </w:p>
        </w:tc>
      </w:tr>
    </w:tbl>
    <w:p w:rsidR="00105A14" w:rsidRDefault="00F32410" w:rsidP="00105A14">
      <w:pPr>
        <w:spacing w:line="276" w:lineRule="auto"/>
        <w:jc w:val="both"/>
        <w:rPr>
          <w:sz w:val="28"/>
          <w:szCs w:val="28"/>
          <w:lang w:val="kk-KZ"/>
        </w:rPr>
      </w:pPr>
      <w:r>
        <w:rPr>
          <w:noProof/>
        </w:rPr>
        <w:drawing>
          <wp:anchor distT="0" distB="0" distL="114300" distR="114300" simplePos="0" relativeHeight="251659264" behindDoc="0" locked="0" layoutInCell="1" allowOverlap="1" wp14:anchorId="66F654B9" wp14:editId="131D237D">
            <wp:simplePos x="0" y="0"/>
            <wp:positionH relativeFrom="column">
              <wp:posOffset>2196465</wp:posOffset>
            </wp:positionH>
            <wp:positionV relativeFrom="paragraph">
              <wp:posOffset>-128905</wp:posOffset>
            </wp:positionV>
            <wp:extent cx="1043940" cy="1132205"/>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940" cy="1132205"/>
                    </a:xfrm>
                    <a:prstGeom prst="rect">
                      <a:avLst/>
                    </a:prstGeom>
                    <a:noFill/>
                  </pic:spPr>
                </pic:pic>
              </a:graphicData>
            </a:graphic>
            <wp14:sizeRelH relativeFrom="page">
              <wp14:pctWidth>0</wp14:pctWidth>
            </wp14:sizeRelH>
            <wp14:sizeRelV relativeFrom="page">
              <wp14:pctHeight>0</wp14:pctHeight>
            </wp14:sizeRelV>
          </wp:anchor>
        </w:drawing>
      </w:r>
      <w:r w:rsidR="00105A14" w:rsidRPr="00105A14">
        <w:rPr>
          <w:sz w:val="28"/>
          <w:szCs w:val="28"/>
          <w:lang w:val="kk-KZ"/>
        </w:rPr>
        <w:t xml:space="preserve">               </w:t>
      </w:r>
    </w:p>
    <w:p w:rsidR="00176779" w:rsidRDefault="00176779" w:rsidP="00F32410">
      <w:pPr>
        <w:jc w:val="both"/>
        <w:rPr>
          <w:lang w:val="kk-KZ"/>
        </w:rPr>
      </w:pPr>
      <w:r>
        <w:rPr>
          <w:lang w:val="kk-KZ"/>
        </w:rPr>
        <w:t xml:space="preserve">111716, Юбилейное селосы                              </w:t>
      </w:r>
      <w:r w:rsidRPr="00176779">
        <w:t xml:space="preserve">              </w:t>
      </w:r>
      <w:r>
        <w:rPr>
          <w:lang w:val="kk-KZ"/>
        </w:rPr>
        <w:t>111716, село Юбилейное</w:t>
      </w:r>
    </w:p>
    <w:p w:rsidR="00176779" w:rsidRDefault="00176779" w:rsidP="00F32410">
      <w:pPr>
        <w:jc w:val="both"/>
        <w:rPr>
          <w:lang w:val="kk-KZ"/>
        </w:rPr>
      </w:pPr>
      <w:r>
        <w:rPr>
          <w:lang w:val="kk-KZ"/>
        </w:rPr>
        <w:t>Школьная көшесі, 8 үй                                                    улица Школьная, дом 8</w:t>
      </w:r>
    </w:p>
    <w:p w:rsidR="00176779" w:rsidRDefault="0022242D" w:rsidP="00F32410">
      <w:pPr>
        <w:jc w:val="both"/>
        <w:rPr>
          <w:lang w:val="kk-KZ"/>
        </w:rPr>
      </w:pPr>
      <w:r>
        <w:rPr>
          <w:lang w:val="kk-KZ"/>
        </w:rPr>
        <w:t>т</w:t>
      </w:r>
      <w:r w:rsidR="00176779">
        <w:rPr>
          <w:lang w:val="kk-KZ"/>
        </w:rPr>
        <w:t xml:space="preserve">ел: (714-36) 2-41-54                         </w:t>
      </w:r>
      <w:r>
        <w:rPr>
          <w:lang w:val="kk-KZ"/>
        </w:rPr>
        <w:t xml:space="preserve">                               т</w:t>
      </w:r>
      <w:r w:rsidR="00176779">
        <w:rPr>
          <w:lang w:val="kk-KZ"/>
        </w:rPr>
        <w:t>ел: (714-36) 2-41-54</w:t>
      </w:r>
    </w:p>
    <w:p w:rsidR="00176779" w:rsidRPr="00176779" w:rsidRDefault="00176779" w:rsidP="00F32410">
      <w:pPr>
        <w:jc w:val="both"/>
        <w:rPr>
          <w:lang w:val="en-US"/>
        </w:rPr>
      </w:pPr>
      <w:proofErr w:type="gramStart"/>
      <w:r>
        <w:rPr>
          <w:lang w:val="en-US"/>
        </w:rPr>
        <w:t>e-mail</w:t>
      </w:r>
      <w:proofErr w:type="gramEnd"/>
      <w:r>
        <w:rPr>
          <w:lang w:val="en-US"/>
        </w:rPr>
        <w:t xml:space="preserve">: </w:t>
      </w:r>
      <w:hyperlink r:id="rId10" w:history="1">
        <w:r w:rsidRPr="0024115F">
          <w:rPr>
            <w:rStyle w:val="aa"/>
            <w:lang w:val="en-US"/>
          </w:rPr>
          <w:t>yom.bma@b-mailin-roo.edu.kz</w:t>
        </w:r>
      </w:hyperlink>
      <w:r>
        <w:rPr>
          <w:lang w:val="en-US"/>
        </w:rPr>
        <w:t xml:space="preserve">                             e-mail: yom.bma@b-mailin-roo.edu.kz</w:t>
      </w:r>
    </w:p>
    <w:p w:rsidR="00176779" w:rsidRPr="00176779" w:rsidRDefault="00176779" w:rsidP="00F32410">
      <w:pPr>
        <w:jc w:val="both"/>
        <w:rPr>
          <w:lang w:val="en-US"/>
        </w:rPr>
      </w:pPr>
    </w:p>
    <w:p w:rsidR="00C17D26" w:rsidRPr="00B557E3" w:rsidRDefault="00327F62" w:rsidP="00DA7D6A">
      <w:pPr>
        <w:spacing w:line="276" w:lineRule="auto"/>
        <w:jc w:val="both"/>
        <w:rPr>
          <w:lang w:val="en-US"/>
        </w:rPr>
      </w:pPr>
      <w:r w:rsidRPr="00B557E3">
        <w:rPr>
          <w:lang w:val="en-US"/>
        </w:rPr>
        <w:t xml:space="preserve"> </w:t>
      </w:r>
    </w:p>
    <w:p w:rsidR="00C17D26" w:rsidRDefault="00C17D26" w:rsidP="00105A14">
      <w:pPr>
        <w:jc w:val="both"/>
        <w:rPr>
          <w:lang w:val="kk-KZ"/>
        </w:rPr>
      </w:pPr>
    </w:p>
    <w:p w:rsidR="00327F62" w:rsidRDefault="00327F62" w:rsidP="00105A14">
      <w:pPr>
        <w:jc w:val="both"/>
        <w:rPr>
          <w:lang w:val="kk-KZ"/>
        </w:rPr>
      </w:pPr>
    </w:p>
    <w:p w:rsidR="00327F62" w:rsidRDefault="00327F62" w:rsidP="00105A14">
      <w:pPr>
        <w:jc w:val="both"/>
        <w:rPr>
          <w:lang w:val="kk-KZ"/>
        </w:rPr>
      </w:pPr>
    </w:p>
    <w:p w:rsidR="00C17D26" w:rsidRPr="00551FE8" w:rsidRDefault="00C17D26" w:rsidP="00600391">
      <w:pPr>
        <w:ind w:firstLine="4536"/>
        <w:jc w:val="both"/>
        <w:rPr>
          <w:b/>
          <w:sz w:val="28"/>
          <w:szCs w:val="28"/>
          <w:lang w:val="kk-KZ"/>
        </w:rPr>
      </w:pPr>
      <w:r w:rsidRPr="00551FE8">
        <w:rPr>
          <w:b/>
          <w:sz w:val="28"/>
          <w:szCs w:val="28"/>
          <w:lang w:val="kk-KZ"/>
        </w:rPr>
        <w:t>Руководителю</w:t>
      </w:r>
    </w:p>
    <w:p w:rsidR="00176779" w:rsidRDefault="00C17D26" w:rsidP="00600391">
      <w:pPr>
        <w:ind w:firstLine="4536"/>
        <w:rPr>
          <w:b/>
          <w:sz w:val="28"/>
          <w:szCs w:val="28"/>
        </w:rPr>
      </w:pPr>
      <w:r w:rsidRPr="00551FE8">
        <w:rPr>
          <w:b/>
          <w:sz w:val="28"/>
          <w:szCs w:val="28"/>
          <w:lang w:val="kk-KZ"/>
        </w:rPr>
        <w:t xml:space="preserve">ГУ «Отдел </w:t>
      </w:r>
      <w:r w:rsidR="00E85F53">
        <w:rPr>
          <w:b/>
          <w:sz w:val="28"/>
          <w:szCs w:val="28"/>
          <w:lang w:val="kk-KZ"/>
        </w:rPr>
        <w:t xml:space="preserve">образования района </w:t>
      </w:r>
      <w:r w:rsidR="00176779">
        <w:rPr>
          <w:b/>
          <w:sz w:val="28"/>
          <w:szCs w:val="28"/>
        </w:rPr>
        <w:t xml:space="preserve">                       </w:t>
      </w:r>
    </w:p>
    <w:p w:rsidR="00C17D26" w:rsidRPr="00551FE8" w:rsidRDefault="00551FE8" w:rsidP="00600391">
      <w:pPr>
        <w:ind w:firstLine="4536"/>
        <w:jc w:val="both"/>
        <w:rPr>
          <w:b/>
          <w:sz w:val="28"/>
          <w:szCs w:val="28"/>
          <w:lang w:val="kk-KZ"/>
        </w:rPr>
      </w:pPr>
      <w:r w:rsidRPr="00551FE8">
        <w:rPr>
          <w:b/>
          <w:sz w:val="28"/>
          <w:szCs w:val="28"/>
          <w:lang w:val="kk-KZ"/>
        </w:rPr>
        <w:t>р</w:t>
      </w:r>
      <w:r w:rsidR="00C17D26" w:rsidRPr="00551FE8">
        <w:rPr>
          <w:b/>
          <w:sz w:val="28"/>
          <w:szCs w:val="28"/>
          <w:lang w:val="kk-KZ"/>
        </w:rPr>
        <w:t>айона Беимбета Майлина»</w:t>
      </w:r>
      <w:r w:rsidR="00E85F53">
        <w:rPr>
          <w:b/>
          <w:sz w:val="28"/>
          <w:szCs w:val="28"/>
          <w:lang w:val="kk-KZ"/>
        </w:rPr>
        <w:t xml:space="preserve"> УОАКО</w:t>
      </w:r>
    </w:p>
    <w:p w:rsidR="00DA7D6A" w:rsidRDefault="00E85F53" w:rsidP="00600391">
      <w:pPr>
        <w:ind w:firstLine="4536"/>
        <w:jc w:val="both"/>
        <w:rPr>
          <w:b/>
          <w:sz w:val="28"/>
          <w:szCs w:val="28"/>
          <w:lang w:val="kk-KZ"/>
        </w:rPr>
      </w:pPr>
      <w:r>
        <w:rPr>
          <w:b/>
          <w:sz w:val="28"/>
          <w:szCs w:val="28"/>
          <w:lang w:val="kk-KZ"/>
        </w:rPr>
        <w:t>Алимбаевой А.Т.</w:t>
      </w:r>
    </w:p>
    <w:p w:rsidR="008F6958" w:rsidRDefault="008F6958" w:rsidP="00600391">
      <w:pPr>
        <w:ind w:firstLine="4536"/>
        <w:jc w:val="both"/>
        <w:rPr>
          <w:b/>
          <w:sz w:val="28"/>
          <w:szCs w:val="28"/>
          <w:lang w:val="kk-KZ"/>
        </w:rPr>
      </w:pPr>
    </w:p>
    <w:p w:rsidR="008F6958" w:rsidRPr="00E65AC5" w:rsidRDefault="008F6958" w:rsidP="008F6958">
      <w:pPr>
        <w:tabs>
          <w:tab w:val="center" w:pos="4819"/>
          <w:tab w:val="right" w:pos="9639"/>
        </w:tabs>
        <w:jc w:val="center"/>
        <w:rPr>
          <w:b/>
          <w:sz w:val="28"/>
          <w:szCs w:val="28"/>
        </w:rPr>
      </w:pPr>
      <w:r w:rsidRPr="00E65AC5">
        <w:rPr>
          <w:b/>
          <w:sz w:val="28"/>
          <w:szCs w:val="28"/>
        </w:rPr>
        <w:t>АНАЛИТИЧЕСКАЯ СПРАВКА</w:t>
      </w:r>
    </w:p>
    <w:p w:rsidR="008F6958" w:rsidRPr="00E65AC5" w:rsidRDefault="008F6958" w:rsidP="008F6958">
      <w:pPr>
        <w:ind w:left="-284" w:firstLine="710"/>
        <w:jc w:val="center"/>
        <w:rPr>
          <w:b/>
          <w:sz w:val="28"/>
          <w:szCs w:val="28"/>
          <w:lang w:val="kk-KZ"/>
        </w:rPr>
      </w:pPr>
      <w:r w:rsidRPr="00E65AC5">
        <w:rPr>
          <w:b/>
          <w:sz w:val="28"/>
          <w:szCs w:val="28"/>
        </w:rPr>
        <w:t xml:space="preserve">по результатам внутреннего анализа коррупционных рисков в деятельности </w:t>
      </w:r>
      <w:r w:rsidRPr="00E65AC5">
        <w:rPr>
          <w:b/>
          <w:sz w:val="28"/>
          <w:szCs w:val="28"/>
          <w:lang w:val="kk-KZ"/>
        </w:rPr>
        <w:t>КГУ «</w:t>
      </w:r>
      <w:r>
        <w:rPr>
          <w:b/>
          <w:sz w:val="28"/>
          <w:szCs w:val="28"/>
          <w:lang w:val="kk-KZ"/>
        </w:rPr>
        <w:t>Юбилейная общеобразовательная школа</w:t>
      </w:r>
      <w:r w:rsidRPr="00E65AC5">
        <w:rPr>
          <w:b/>
          <w:sz w:val="28"/>
          <w:szCs w:val="28"/>
          <w:lang w:val="kk-KZ"/>
        </w:rPr>
        <w:t xml:space="preserve"> отдела образования района Беимбета Майлина»</w:t>
      </w:r>
    </w:p>
    <w:p w:rsidR="008F6958" w:rsidRDefault="008F6958" w:rsidP="008F6958">
      <w:pPr>
        <w:pStyle w:val="a8"/>
        <w:rPr>
          <w:rFonts w:ascii="Times New Roman" w:hAnsi="Times New Roman"/>
          <w:sz w:val="28"/>
          <w:szCs w:val="28"/>
          <w:lang w:val="kk-KZ"/>
        </w:rPr>
      </w:pPr>
    </w:p>
    <w:p w:rsidR="008F6958" w:rsidRPr="00E65AC5" w:rsidRDefault="008F6958" w:rsidP="008F6958">
      <w:pPr>
        <w:pStyle w:val="a8"/>
        <w:rPr>
          <w:rFonts w:ascii="Times New Roman" w:hAnsi="Times New Roman"/>
          <w:sz w:val="28"/>
          <w:szCs w:val="28"/>
        </w:rPr>
      </w:pPr>
      <w:r w:rsidRPr="00E65AC5">
        <w:rPr>
          <w:rFonts w:ascii="Times New Roman" w:hAnsi="Times New Roman"/>
          <w:sz w:val="28"/>
          <w:szCs w:val="28"/>
          <w:lang w:val="kk-KZ"/>
        </w:rPr>
        <w:t>с</w:t>
      </w:r>
      <w:r w:rsidRPr="00E65AC5">
        <w:rPr>
          <w:rFonts w:ascii="Times New Roman" w:hAnsi="Times New Roman"/>
          <w:sz w:val="28"/>
          <w:szCs w:val="28"/>
        </w:rPr>
        <w:t>.</w:t>
      </w:r>
      <w:r>
        <w:rPr>
          <w:rFonts w:ascii="Times New Roman" w:hAnsi="Times New Roman"/>
          <w:sz w:val="28"/>
          <w:szCs w:val="28"/>
          <w:lang w:val="kk-KZ"/>
        </w:rPr>
        <w:t>Юбилейное</w:t>
      </w:r>
      <w:r w:rsidRPr="00E65AC5">
        <w:rPr>
          <w:rFonts w:ascii="Times New Roman" w:hAnsi="Times New Roman"/>
          <w:sz w:val="28"/>
          <w:szCs w:val="28"/>
        </w:rPr>
        <w:tab/>
      </w:r>
      <w:r w:rsidRPr="00E65AC5">
        <w:rPr>
          <w:rFonts w:ascii="Times New Roman" w:hAnsi="Times New Roman"/>
          <w:sz w:val="28"/>
          <w:szCs w:val="28"/>
        </w:rPr>
        <w:tab/>
      </w:r>
      <w:r w:rsidRPr="00E65AC5">
        <w:rPr>
          <w:rFonts w:ascii="Times New Roman" w:hAnsi="Times New Roman"/>
          <w:sz w:val="28"/>
          <w:szCs w:val="28"/>
        </w:rPr>
        <w:tab/>
      </w:r>
      <w:r w:rsidRPr="00E65AC5">
        <w:rPr>
          <w:rFonts w:ascii="Times New Roman" w:hAnsi="Times New Roman"/>
          <w:sz w:val="28"/>
          <w:szCs w:val="28"/>
        </w:rPr>
        <w:tab/>
      </w:r>
      <w:r w:rsidRPr="00E65AC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F1B4A">
        <w:rPr>
          <w:rFonts w:ascii="Times New Roman" w:hAnsi="Times New Roman"/>
          <w:sz w:val="28"/>
          <w:szCs w:val="28"/>
        </w:rPr>
        <w:t>«</w:t>
      </w:r>
      <w:r w:rsidR="003F1B4A">
        <w:rPr>
          <w:rFonts w:ascii="Times New Roman" w:hAnsi="Times New Roman"/>
          <w:sz w:val="28"/>
          <w:szCs w:val="28"/>
          <w:lang w:val="kk-KZ"/>
        </w:rPr>
        <w:t>10</w:t>
      </w:r>
      <w:r w:rsidR="003F1B4A">
        <w:rPr>
          <w:rFonts w:ascii="Times New Roman" w:hAnsi="Times New Roman"/>
          <w:sz w:val="28"/>
          <w:szCs w:val="28"/>
        </w:rPr>
        <w:t>»</w:t>
      </w:r>
      <w:r w:rsidR="003F1B4A">
        <w:rPr>
          <w:rFonts w:ascii="Times New Roman" w:hAnsi="Times New Roman"/>
          <w:sz w:val="28"/>
          <w:szCs w:val="28"/>
          <w:lang w:val="kk-KZ"/>
        </w:rPr>
        <w:t xml:space="preserve"> мая</w:t>
      </w:r>
      <w:r w:rsidR="003F1B4A">
        <w:rPr>
          <w:rFonts w:ascii="Times New Roman" w:hAnsi="Times New Roman"/>
          <w:sz w:val="28"/>
          <w:szCs w:val="28"/>
        </w:rPr>
        <w:t xml:space="preserve"> 2024</w:t>
      </w:r>
      <w:r w:rsidRPr="00E65AC5">
        <w:rPr>
          <w:rFonts w:ascii="Times New Roman" w:hAnsi="Times New Roman"/>
          <w:sz w:val="28"/>
          <w:szCs w:val="28"/>
        </w:rPr>
        <w:t xml:space="preserve"> года</w:t>
      </w:r>
    </w:p>
    <w:p w:rsidR="008F6958" w:rsidRPr="00E65AC5" w:rsidRDefault="008F6958" w:rsidP="008F6958">
      <w:pPr>
        <w:pStyle w:val="a8"/>
        <w:jc w:val="center"/>
        <w:rPr>
          <w:rFonts w:ascii="Times New Roman" w:hAnsi="Times New Roman"/>
          <w:sz w:val="28"/>
          <w:szCs w:val="28"/>
        </w:rPr>
      </w:pPr>
    </w:p>
    <w:p w:rsidR="00FA40F2" w:rsidRDefault="008F6958" w:rsidP="008F6958">
      <w:pPr>
        <w:keepNext/>
        <w:ind w:firstLine="708"/>
        <w:jc w:val="both"/>
        <w:outlineLvl w:val="0"/>
        <w:rPr>
          <w:sz w:val="28"/>
          <w:szCs w:val="28"/>
        </w:rPr>
      </w:pPr>
      <w:r w:rsidRPr="00E65AC5">
        <w:rPr>
          <w:sz w:val="28"/>
          <w:szCs w:val="28"/>
        </w:rPr>
        <w:lastRenderedPageBreak/>
        <w:t xml:space="preserve">      В</w:t>
      </w:r>
      <w:r w:rsidRPr="00E65AC5">
        <w:rPr>
          <w:sz w:val="28"/>
          <w:szCs w:val="28"/>
          <w:lang w:val="kk-KZ"/>
        </w:rPr>
        <w:t xml:space="preserve"> </w:t>
      </w:r>
      <w:r w:rsidRPr="00E65AC5">
        <w:rPr>
          <w:sz w:val="28"/>
          <w:szCs w:val="28"/>
        </w:rPr>
        <w:t xml:space="preserve">соответствии с пунктом 5 статьи 8 Закона Республики Казахстан от 18 ноября 2015 года «О противодействии коррупции», типовых правил проведения внутреннего анализа коррупционных рисков утвержденные Агентством Республики Казахстан по противодействию коррупции </w:t>
      </w:r>
      <w:r>
        <w:rPr>
          <w:sz w:val="28"/>
          <w:szCs w:val="28"/>
        </w:rPr>
        <w:t xml:space="preserve">(Антикоррупционная служба) </w:t>
      </w:r>
      <w:r w:rsidR="00A141E5">
        <w:rPr>
          <w:sz w:val="28"/>
          <w:szCs w:val="28"/>
        </w:rPr>
        <w:t>в период с 01.07.2023г по 01.07.2024 г</w:t>
      </w:r>
      <w:proofErr w:type="gramStart"/>
      <w:r w:rsidR="00A141E5">
        <w:rPr>
          <w:sz w:val="28"/>
          <w:szCs w:val="28"/>
        </w:rPr>
        <w:t xml:space="preserve"> </w:t>
      </w:r>
      <w:r w:rsidRPr="003F1B4A">
        <w:rPr>
          <w:sz w:val="28"/>
          <w:szCs w:val="28"/>
        </w:rPr>
        <w:t>,</w:t>
      </w:r>
      <w:proofErr w:type="gramEnd"/>
      <w:r w:rsidRPr="003F1B4A">
        <w:rPr>
          <w:sz w:val="28"/>
          <w:szCs w:val="28"/>
        </w:rPr>
        <w:t xml:space="preserve"> </w:t>
      </w:r>
      <w:r w:rsidR="00A141E5">
        <w:rPr>
          <w:sz w:val="28"/>
          <w:szCs w:val="28"/>
        </w:rPr>
        <w:t>проводился</w:t>
      </w:r>
      <w:r w:rsidRPr="00E65AC5">
        <w:rPr>
          <w:sz w:val="28"/>
          <w:szCs w:val="28"/>
        </w:rPr>
        <w:t xml:space="preserve">  внутренний анализ коррупционных рисков </w:t>
      </w:r>
      <w:r w:rsidRPr="00E65AC5">
        <w:rPr>
          <w:sz w:val="28"/>
          <w:szCs w:val="28"/>
          <w:lang w:val="kk-KZ"/>
        </w:rPr>
        <w:t xml:space="preserve"> в КГУ «</w:t>
      </w:r>
      <w:r>
        <w:rPr>
          <w:sz w:val="28"/>
          <w:szCs w:val="28"/>
          <w:lang w:val="kk-KZ"/>
        </w:rPr>
        <w:t>Юбилейная общеобразовательная школа</w:t>
      </w:r>
      <w:r w:rsidRPr="00E65AC5">
        <w:rPr>
          <w:sz w:val="28"/>
          <w:szCs w:val="28"/>
          <w:lang w:val="kk-KZ"/>
        </w:rPr>
        <w:t xml:space="preserve"> отдела образования района Беимбета Майлина». </w:t>
      </w:r>
      <w:r w:rsidRPr="00E65AC5">
        <w:rPr>
          <w:sz w:val="28"/>
          <w:szCs w:val="28"/>
        </w:rPr>
        <w:t xml:space="preserve">Объектом внутреннего анализа коррупционных рисков (далее – Анализ) является деятельность </w:t>
      </w:r>
      <w:r w:rsidRPr="00E65AC5">
        <w:rPr>
          <w:sz w:val="28"/>
          <w:szCs w:val="28"/>
          <w:lang w:val="kk-KZ"/>
        </w:rPr>
        <w:t>КГУ «</w:t>
      </w:r>
      <w:r>
        <w:rPr>
          <w:sz w:val="28"/>
          <w:szCs w:val="28"/>
          <w:lang w:val="kk-KZ"/>
        </w:rPr>
        <w:t>Юбилейная общеобразовательная школа</w:t>
      </w:r>
      <w:r w:rsidRPr="00E65AC5">
        <w:rPr>
          <w:sz w:val="28"/>
          <w:szCs w:val="28"/>
          <w:lang w:val="kk-KZ"/>
        </w:rPr>
        <w:t xml:space="preserve"> отдела образования района Беимбета Майлина» </w:t>
      </w:r>
      <w:r w:rsidRPr="00E65AC5">
        <w:rPr>
          <w:sz w:val="28"/>
          <w:szCs w:val="28"/>
        </w:rPr>
        <w:t xml:space="preserve">В целях проведения внутреннего анализа коррупционных рисков в деятельности </w:t>
      </w:r>
      <w:r w:rsidRPr="00E65AC5">
        <w:rPr>
          <w:sz w:val="28"/>
          <w:szCs w:val="28"/>
          <w:lang w:val="kk-KZ"/>
        </w:rPr>
        <w:t xml:space="preserve">организации </w:t>
      </w:r>
      <w:r w:rsidRPr="00E65AC5">
        <w:rPr>
          <w:sz w:val="28"/>
          <w:szCs w:val="28"/>
        </w:rPr>
        <w:t>приказом руководителя</w:t>
      </w:r>
      <w:r>
        <w:rPr>
          <w:sz w:val="28"/>
          <w:szCs w:val="28"/>
        </w:rPr>
        <w:t xml:space="preserve">. </w:t>
      </w:r>
      <w:r w:rsidRPr="00E65AC5">
        <w:rPr>
          <w:sz w:val="28"/>
          <w:szCs w:val="28"/>
        </w:rPr>
        <w:t xml:space="preserve"> В целях проведения внутреннего анализа коррупционных рисков в деятельности  организации приказом руководителя </w:t>
      </w:r>
      <w:r w:rsidRPr="00E65AC5">
        <w:rPr>
          <w:sz w:val="28"/>
          <w:szCs w:val="28"/>
          <w:lang w:val="kk-KZ"/>
        </w:rPr>
        <w:t>КГУ «</w:t>
      </w:r>
      <w:r>
        <w:rPr>
          <w:sz w:val="28"/>
          <w:szCs w:val="28"/>
          <w:lang w:val="kk-KZ"/>
        </w:rPr>
        <w:t>Юбилейная общеобразовательная школа</w:t>
      </w:r>
      <w:r w:rsidRPr="00A141E5">
        <w:rPr>
          <w:sz w:val="28"/>
          <w:szCs w:val="28"/>
          <w:lang w:val="kk-KZ"/>
        </w:rPr>
        <w:t xml:space="preserve">» № </w:t>
      </w:r>
      <w:r w:rsidR="00A141E5" w:rsidRPr="00A141E5">
        <w:rPr>
          <w:sz w:val="28"/>
          <w:szCs w:val="28"/>
          <w:lang w:val="kk-KZ"/>
        </w:rPr>
        <w:t>30  от 10 мая 2024</w:t>
      </w:r>
      <w:r w:rsidRPr="00A141E5">
        <w:rPr>
          <w:sz w:val="28"/>
          <w:szCs w:val="28"/>
          <w:lang w:val="kk-KZ"/>
        </w:rPr>
        <w:t xml:space="preserve"> года </w:t>
      </w:r>
      <w:r w:rsidRPr="008F6958">
        <w:rPr>
          <w:sz w:val="28"/>
          <w:szCs w:val="28"/>
        </w:rPr>
        <w:t xml:space="preserve">утвержден состав рабочей группы по </w:t>
      </w:r>
      <w:r w:rsidRPr="00E65AC5">
        <w:rPr>
          <w:sz w:val="28"/>
          <w:szCs w:val="28"/>
        </w:rPr>
        <w:t xml:space="preserve">проведению внутреннего анализа коррупционных рисков </w:t>
      </w:r>
      <w:proofErr w:type="gramStart"/>
      <w:r w:rsidR="00FA40F2">
        <w:rPr>
          <w:sz w:val="28"/>
          <w:szCs w:val="28"/>
        </w:rPr>
        <w:t xml:space="preserve">согласно </w:t>
      </w:r>
      <w:r w:rsidRPr="00E65AC5">
        <w:rPr>
          <w:sz w:val="28"/>
          <w:szCs w:val="28"/>
        </w:rPr>
        <w:t>приложения</w:t>
      </w:r>
      <w:proofErr w:type="gramEnd"/>
      <w:r w:rsidRPr="00E65AC5">
        <w:rPr>
          <w:sz w:val="28"/>
          <w:szCs w:val="28"/>
        </w:rPr>
        <w:t xml:space="preserve">. </w:t>
      </w:r>
    </w:p>
    <w:p w:rsidR="008F6958" w:rsidRPr="00E65AC5" w:rsidRDefault="008F6958" w:rsidP="008F6958">
      <w:pPr>
        <w:keepNext/>
        <w:ind w:firstLine="708"/>
        <w:jc w:val="both"/>
        <w:outlineLvl w:val="0"/>
        <w:rPr>
          <w:sz w:val="28"/>
          <w:szCs w:val="28"/>
        </w:rPr>
      </w:pPr>
      <w:r w:rsidRPr="00E65AC5">
        <w:rPr>
          <w:sz w:val="28"/>
          <w:szCs w:val="28"/>
        </w:rPr>
        <w:t>Внутренний анализ коррупционных рисков проведен в соответствии с Типовыми правилами проведения внутреннего анализа коррупционных рисков, а также методическими рекомендациями по проведению внутреннего анализа коррупционных рисков, утвержденными приказом Председателя Агентства Республики Казахстан по противодействию коррупции.</w:t>
      </w:r>
    </w:p>
    <w:p w:rsidR="008F6958" w:rsidRPr="00E65AC5" w:rsidRDefault="00E2759C" w:rsidP="00E2759C">
      <w:pPr>
        <w:jc w:val="both"/>
        <w:rPr>
          <w:sz w:val="28"/>
          <w:szCs w:val="28"/>
        </w:rPr>
      </w:pPr>
      <w:r>
        <w:rPr>
          <w:sz w:val="28"/>
          <w:szCs w:val="28"/>
        </w:rPr>
        <w:t xml:space="preserve"> </w:t>
      </w:r>
      <w:r w:rsidR="008F6958" w:rsidRPr="00E65AC5">
        <w:rPr>
          <w:sz w:val="28"/>
          <w:szCs w:val="28"/>
        </w:rPr>
        <w:t>Период проведения внутреннего анализа корру</w:t>
      </w:r>
      <w:r w:rsidR="00B557E3">
        <w:rPr>
          <w:sz w:val="28"/>
          <w:szCs w:val="28"/>
        </w:rPr>
        <w:t>пционных рисков –  с 1 июля 2023 года по 01 июля 2024</w:t>
      </w:r>
      <w:r w:rsidR="008F6958" w:rsidRPr="00E65AC5">
        <w:rPr>
          <w:sz w:val="28"/>
          <w:szCs w:val="28"/>
        </w:rPr>
        <w:t xml:space="preserve"> года.</w:t>
      </w:r>
    </w:p>
    <w:p w:rsidR="008F6958" w:rsidRPr="00E65AC5" w:rsidRDefault="008F6958" w:rsidP="008F6958">
      <w:pPr>
        <w:tabs>
          <w:tab w:val="left" w:pos="8091"/>
        </w:tabs>
        <w:jc w:val="both"/>
        <w:rPr>
          <w:sz w:val="28"/>
          <w:szCs w:val="28"/>
        </w:rPr>
      </w:pPr>
      <w:r w:rsidRPr="00E65AC5">
        <w:rPr>
          <w:b/>
          <w:bCs/>
          <w:sz w:val="28"/>
          <w:szCs w:val="28"/>
        </w:rPr>
        <w:t xml:space="preserve">1. Цели и задачи проведения анализа </w:t>
      </w:r>
      <w:r w:rsidRPr="00E65AC5">
        <w:rPr>
          <w:b/>
          <w:bCs/>
          <w:sz w:val="28"/>
          <w:szCs w:val="28"/>
        </w:rPr>
        <w:tab/>
      </w:r>
    </w:p>
    <w:p w:rsidR="008F6958" w:rsidRPr="00E65AC5" w:rsidRDefault="008F6958" w:rsidP="008F6958">
      <w:pPr>
        <w:ind w:firstLine="708"/>
        <w:jc w:val="both"/>
        <w:rPr>
          <w:sz w:val="28"/>
          <w:szCs w:val="28"/>
        </w:rPr>
      </w:pPr>
      <w:r w:rsidRPr="00E65AC5">
        <w:rPr>
          <w:sz w:val="28"/>
          <w:szCs w:val="28"/>
        </w:rPr>
        <w:t xml:space="preserve">Целью анализа является противодействие и устранение коррупции в  </w:t>
      </w:r>
      <w:r w:rsidRPr="00E65AC5">
        <w:rPr>
          <w:sz w:val="28"/>
          <w:szCs w:val="28"/>
          <w:lang w:val="kk-KZ"/>
        </w:rPr>
        <w:t>КГУ «</w:t>
      </w:r>
      <w:r>
        <w:rPr>
          <w:sz w:val="28"/>
          <w:szCs w:val="28"/>
          <w:lang w:val="kk-KZ"/>
        </w:rPr>
        <w:t>Юбилейная общеобразовательная школа</w:t>
      </w:r>
      <w:r w:rsidRPr="00E65AC5">
        <w:rPr>
          <w:sz w:val="28"/>
          <w:szCs w:val="28"/>
          <w:lang w:val="kk-KZ"/>
        </w:rPr>
        <w:t>»</w:t>
      </w:r>
    </w:p>
    <w:p w:rsidR="008F6958" w:rsidRPr="00E65AC5" w:rsidRDefault="008F6958" w:rsidP="008F6958">
      <w:pPr>
        <w:ind w:firstLine="708"/>
        <w:jc w:val="both"/>
        <w:rPr>
          <w:sz w:val="28"/>
          <w:szCs w:val="28"/>
          <w:lang w:val="kk-KZ"/>
        </w:rPr>
      </w:pPr>
      <w:r w:rsidRPr="00E65AC5">
        <w:rPr>
          <w:sz w:val="28"/>
          <w:szCs w:val="28"/>
        </w:rPr>
        <w:t xml:space="preserve">Задачей анализа является выявление </w:t>
      </w:r>
      <w:proofErr w:type="gramStart"/>
      <w:r w:rsidRPr="00E65AC5">
        <w:rPr>
          <w:sz w:val="28"/>
          <w:szCs w:val="28"/>
        </w:rPr>
        <w:t>условии</w:t>
      </w:r>
      <w:proofErr w:type="gramEnd"/>
      <w:r w:rsidRPr="00E65AC5">
        <w:rPr>
          <w:sz w:val="28"/>
          <w:szCs w:val="28"/>
        </w:rPr>
        <w:t xml:space="preserve">̆ и причин, способствующих совершению коррупционных правонарушений, и устранения их последствий в деятельности </w:t>
      </w:r>
      <w:r w:rsidRPr="00E65AC5">
        <w:rPr>
          <w:sz w:val="28"/>
          <w:szCs w:val="28"/>
          <w:lang w:val="kk-KZ"/>
        </w:rPr>
        <w:t>КГУ «</w:t>
      </w:r>
      <w:r>
        <w:rPr>
          <w:sz w:val="28"/>
          <w:szCs w:val="28"/>
          <w:lang w:val="kk-KZ"/>
        </w:rPr>
        <w:t>Юбилейная общеобразовательная школа</w:t>
      </w:r>
      <w:r w:rsidRPr="00E65AC5">
        <w:rPr>
          <w:sz w:val="28"/>
          <w:szCs w:val="28"/>
          <w:lang w:val="kk-KZ"/>
        </w:rPr>
        <w:t>»</w:t>
      </w:r>
      <w:r>
        <w:rPr>
          <w:sz w:val="28"/>
          <w:szCs w:val="28"/>
          <w:lang w:val="kk-KZ"/>
        </w:rPr>
        <w:t xml:space="preserve">. </w:t>
      </w:r>
      <w:r w:rsidRPr="00E65AC5">
        <w:rPr>
          <w:sz w:val="28"/>
          <w:szCs w:val="28"/>
        </w:rPr>
        <w:t xml:space="preserve">Объектом внутреннего анализа коррупционных рисков (далее – Анализ) является деятельность </w:t>
      </w:r>
      <w:r w:rsidRPr="00E65AC5">
        <w:rPr>
          <w:sz w:val="28"/>
          <w:szCs w:val="28"/>
          <w:lang w:val="kk-KZ"/>
        </w:rPr>
        <w:t>КГУ «</w:t>
      </w:r>
      <w:r>
        <w:rPr>
          <w:sz w:val="28"/>
          <w:szCs w:val="28"/>
          <w:lang w:val="kk-KZ"/>
        </w:rPr>
        <w:t>Юбилейная общеобразовательная школа</w:t>
      </w:r>
      <w:r w:rsidRPr="00E65AC5">
        <w:rPr>
          <w:sz w:val="28"/>
          <w:szCs w:val="28"/>
          <w:lang w:val="kk-KZ"/>
        </w:rPr>
        <w:t>»</w:t>
      </w:r>
      <w:r w:rsidR="00E2759C">
        <w:rPr>
          <w:sz w:val="28"/>
          <w:szCs w:val="28"/>
          <w:lang w:val="kk-KZ"/>
        </w:rPr>
        <w:t>.</w:t>
      </w:r>
      <w:r w:rsidRPr="00E65AC5">
        <w:rPr>
          <w:sz w:val="28"/>
          <w:szCs w:val="28"/>
          <w:lang w:val="kk-KZ"/>
        </w:rPr>
        <w:t xml:space="preserve">  </w:t>
      </w:r>
      <w:r w:rsidRPr="00E65AC5">
        <w:rPr>
          <w:sz w:val="28"/>
          <w:szCs w:val="28"/>
        </w:rPr>
        <w:t xml:space="preserve">В целях проведения внутреннего анализа коррупционных рисков в деятельности Предприятия приказом руководителя </w:t>
      </w:r>
      <w:r w:rsidRPr="00E65AC5">
        <w:rPr>
          <w:sz w:val="28"/>
          <w:szCs w:val="28"/>
          <w:lang w:val="kk-KZ"/>
        </w:rPr>
        <w:t>КГУ «</w:t>
      </w:r>
      <w:r>
        <w:rPr>
          <w:sz w:val="28"/>
          <w:szCs w:val="28"/>
          <w:lang w:val="kk-KZ"/>
        </w:rPr>
        <w:t xml:space="preserve">Юбилейная общеобразовательная школа» </w:t>
      </w:r>
      <w:r w:rsidRPr="00E65AC5">
        <w:rPr>
          <w:sz w:val="28"/>
          <w:szCs w:val="28"/>
        </w:rPr>
        <w:t>и дата и номер приказа/распоряжения.</w:t>
      </w:r>
      <w:r w:rsidRPr="00E65AC5">
        <w:rPr>
          <w:sz w:val="28"/>
          <w:szCs w:val="28"/>
          <w:lang w:val="kk-KZ"/>
        </w:rPr>
        <w:t xml:space="preserve"> </w:t>
      </w:r>
      <w:r w:rsidRPr="00E65AC5">
        <w:rPr>
          <w:sz w:val="28"/>
          <w:szCs w:val="28"/>
        </w:rPr>
        <w:t>Внутренний анализ коррупционных рисков проведен в соответствии с Типовыми правилами проведения внутреннего анализа коррупционных рисков, а также методическими рекомендациями по проведению внутреннего анализа коррупционных рисков, утвержденными приказом Председателя Агентства Республики Казахстан по противодействию коррупции.</w:t>
      </w:r>
    </w:p>
    <w:p w:rsidR="008F6958" w:rsidRPr="00E65AC5" w:rsidRDefault="00A141E5" w:rsidP="00A141E5">
      <w:pPr>
        <w:ind w:firstLine="708"/>
        <w:jc w:val="both"/>
        <w:rPr>
          <w:sz w:val="28"/>
          <w:szCs w:val="28"/>
        </w:rPr>
      </w:pPr>
      <w:r>
        <w:rPr>
          <w:sz w:val="28"/>
          <w:szCs w:val="28"/>
        </w:rPr>
        <w:t xml:space="preserve"> </w:t>
      </w:r>
      <w:r w:rsidR="008F6958" w:rsidRPr="00E65AC5">
        <w:rPr>
          <w:b/>
          <w:bCs/>
          <w:sz w:val="28"/>
          <w:szCs w:val="28"/>
        </w:rPr>
        <w:t xml:space="preserve">2. Источники информации, использованные в ходе анализа </w:t>
      </w:r>
    </w:p>
    <w:p w:rsidR="008F6958" w:rsidRPr="00E65AC5" w:rsidRDefault="008F6958" w:rsidP="008F6958">
      <w:pPr>
        <w:pStyle w:val="ac"/>
        <w:spacing w:before="0" w:beforeAutospacing="0" w:after="0" w:afterAutospacing="0"/>
        <w:ind w:firstLine="708"/>
        <w:jc w:val="both"/>
        <w:rPr>
          <w:sz w:val="28"/>
          <w:szCs w:val="28"/>
        </w:rPr>
      </w:pPr>
      <w:r w:rsidRPr="00E65AC5">
        <w:rPr>
          <w:sz w:val="28"/>
          <w:szCs w:val="28"/>
        </w:rPr>
        <w:t xml:space="preserve">Согласно пункту 15 Правил проведения внутреннего анализа коррупционных рисков источниками информации для проведения внутреннего анализа коррупционных рисков являются: </w:t>
      </w:r>
    </w:p>
    <w:p w:rsidR="008F6958" w:rsidRPr="00E65AC5" w:rsidRDefault="008F6958" w:rsidP="008F6958">
      <w:pPr>
        <w:pStyle w:val="a7"/>
        <w:numPr>
          <w:ilvl w:val="0"/>
          <w:numId w:val="9"/>
        </w:numPr>
        <w:spacing w:after="160" w:line="259" w:lineRule="auto"/>
        <w:jc w:val="both"/>
        <w:rPr>
          <w:sz w:val="28"/>
          <w:szCs w:val="28"/>
        </w:rPr>
      </w:pPr>
      <w:r w:rsidRPr="00E65AC5">
        <w:rPr>
          <w:sz w:val="28"/>
          <w:szCs w:val="28"/>
        </w:rPr>
        <w:lastRenderedPageBreak/>
        <w:t>правовые акты и внутренние документы, регулирующие деятельность объекта анализа:</w:t>
      </w:r>
    </w:p>
    <w:p w:rsidR="008F6958" w:rsidRPr="00E65AC5" w:rsidRDefault="008F6958" w:rsidP="008F6958">
      <w:pPr>
        <w:pStyle w:val="TableParagraph"/>
        <w:spacing w:line="276" w:lineRule="auto"/>
        <w:ind w:right="93"/>
        <w:jc w:val="both"/>
        <w:rPr>
          <w:sz w:val="28"/>
          <w:szCs w:val="28"/>
        </w:rPr>
      </w:pPr>
      <w:r w:rsidRPr="00E65AC5">
        <w:rPr>
          <w:sz w:val="28"/>
          <w:szCs w:val="28"/>
        </w:rPr>
        <w:t xml:space="preserve">         Коммунальное государственное учреждение «</w:t>
      </w:r>
      <w:r>
        <w:rPr>
          <w:sz w:val="28"/>
          <w:szCs w:val="28"/>
        </w:rPr>
        <w:t xml:space="preserve">Юбилейная общеобразовательная школа </w:t>
      </w:r>
      <w:r w:rsidRPr="00E65AC5">
        <w:rPr>
          <w:sz w:val="28"/>
          <w:szCs w:val="28"/>
        </w:rPr>
        <w:t xml:space="preserve">отдела образования района </w:t>
      </w:r>
      <w:proofErr w:type="spellStart"/>
      <w:r w:rsidRPr="00E65AC5">
        <w:rPr>
          <w:sz w:val="28"/>
          <w:szCs w:val="28"/>
        </w:rPr>
        <w:t>Беимбета</w:t>
      </w:r>
      <w:proofErr w:type="spellEnd"/>
      <w:r w:rsidRPr="00E65AC5">
        <w:rPr>
          <w:sz w:val="28"/>
          <w:szCs w:val="28"/>
        </w:rPr>
        <w:t xml:space="preserve"> </w:t>
      </w:r>
      <w:proofErr w:type="spellStart"/>
      <w:r w:rsidRPr="00E65AC5">
        <w:rPr>
          <w:sz w:val="28"/>
          <w:szCs w:val="28"/>
        </w:rPr>
        <w:t>Майлина</w:t>
      </w:r>
      <w:proofErr w:type="spellEnd"/>
      <w:r w:rsidRPr="00E65AC5">
        <w:rPr>
          <w:sz w:val="28"/>
          <w:szCs w:val="28"/>
        </w:rPr>
        <w:t xml:space="preserve">» -  государственное учреждение, реализующее общеобразовательные учебные программы начального, основного среднего и общего среднего образования. </w:t>
      </w:r>
      <w:proofErr w:type="gramStart"/>
      <w:r w:rsidRPr="00E65AC5">
        <w:rPr>
          <w:sz w:val="28"/>
          <w:szCs w:val="28"/>
        </w:rPr>
        <w:t xml:space="preserve">Деятельность  школы организована в соответствии с государственной лицензией </w:t>
      </w:r>
      <w:r w:rsidRPr="008F6958">
        <w:rPr>
          <w:sz w:val="28"/>
          <w:szCs w:val="28"/>
        </w:rPr>
        <w:t>№ KZ95</w:t>
      </w:r>
      <w:r w:rsidRPr="008F6958">
        <w:rPr>
          <w:sz w:val="28"/>
          <w:szCs w:val="28"/>
          <w:lang w:val="en-US"/>
        </w:rPr>
        <w:t>LAA</w:t>
      </w:r>
      <w:r w:rsidRPr="008F6958">
        <w:rPr>
          <w:sz w:val="28"/>
          <w:szCs w:val="28"/>
        </w:rPr>
        <w:t xml:space="preserve">00024390, выданной Департаментом по контролю в сфере образования </w:t>
      </w:r>
      <w:proofErr w:type="spellStart"/>
      <w:r w:rsidRPr="008F6958">
        <w:rPr>
          <w:sz w:val="28"/>
          <w:szCs w:val="28"/>
        </w:rPr>
        <w:t>Костанайской</w:t>
      </w:r>
      <w:proofErr w:type="spellEnd"/>
      <w:r w:rsidRPr="008F6958">
        <w:rPr>
          <w:sz w:val="28"/>
          <w:szCs w:val="28"/>
        </w:rPr>
        <w:t xml:space="preserve"> области Комитета по контролю в сфере образования и науки Министерства образования и науки Республики Казахстан от 22 февраля  2021 года, Уставом коммунального государственного  учреждения «Юбилейная </w:t>
      </w:r>
      <w:r>
        <w:rPr>
          <w:sz w:val="28"/>
          <w:szCs w:val="28"/>
        </w:rPr>
        <w:t>общеобразовательная школа</w:t>
      </w:r>
      <w:r w:rsidRPr="00E65AC5">
        <w:rPr>
          <w:sz w:val="28"/>
          <w:szCs w:val="28"/>
        </w:rPr>
        <w:t xml:space="preserve"> отдела образования района </w:t>
      </w:r>
      <w:proofErr w:type="spellStart"/>
      <w:r w:rsidRPr="00E65AC5">
        <w:rPr>
          <w:sz w:val="28"/>
          <w:szCs w:val="28"/>
        </w:rPr>
        <w:t>Беимбета</w:t>
      </w:r>
      <w:proofErr w:type="spellEnd"/>
      <w:r w:rsidRPr="00E65AC5">
        <w:rPr>
          <w:sz w:val="28"/>
          <w:szCs w:val="28"/>
        </w:rPr>
        <w:t xml:space="preserve"> </w:t>
      </w:r>
      <w:proofErr w:type="spellStart"/>
      <w:r w:rsidRPr="00E65AC5">
        <w:rPr>
          <w:sz w:val="28"/>
          <w:szCs w:val="28"/>
        </w:rPr>
        <w:t>Майлина</w:t>
      </w:r>
      <w:proofErr w:type="spellEnd"/>
      <w:r w:rsidRPr="00E65AC5">
        <w:rPr>
          <w:sz w:val="28"/>
          <w:szCs w:val="28"/>
        </w:rPr>
        <w:t xml:space="preserve">», утвержденного постановлением </w:t>
      </w:r>
      <w:proofErr w:type="spellStart"/>
      <w:r w:rsidRPr="00E65AC5">
        <w:rPr>
          <w:sz w:val="28"/>
          <w:szCs w:val="28"/>
        </w:rPr>
        <w:t>акимата</w:t>
      </w:r>
      <w:proofErr w:type="spellEnd"/>
      <w:r w:rsidRPr="00E65AC5">
        <w:rPr>
          <w:sz w:val="28"/>
          <w:szCs w:val="28"/>
        </w:rPr>
        <w:t xml:space="preserve"> района </w:t>
      </w:r>
      <w:proofErr w:type="spellStart"/>
      <w:r w:rsidRPr="00E65AC5">
        <w:rPr>
          <w:sz w:val="28"/>
          <w:szCs w:val="28"/>
        </w:rPr>
        <w:t>Беимбета</w:t>
      </w:r>
      <w:proofErr w:type="spellEnd"/>
      <w:r w:rsidRPr="00E65AC5">
        <w:rPr>
          <w:sz w:val="28"/>
          <w:szCs w:val="28"/>
        </w:rPr>
        <w:t xml:space="preserve"> </w:t>
      </w:r>
      <w:proofErr w:type="spellStart"/>
      <w:r w:rsidRPr="00E65AC5">
        <w:rPr>
          <w:sz w:val="28"/>
          <w:szCs w:val="28"/>
        </w:rPr>
        <w:t>Майлина</w:t>
      </w:r>
      <w:proofErr w:type="spellEnd"/>
      <w:r w:rsidRPr="00E65AC5">
        <w:rPr>
          <w:sz w:val="28"/>
          <w:szCs w:val="28"/>
        </w:rPr>
        <w:t xml:space="preserve"> от 05 января 2021 года</w:t>
      </w:r>
      <w:proofErr w:type="gramEnd"/>
      <w:r w:rsidRPr="00E65AC5">
        <w:rPr>
          <w:sz w:val="28"/>
          <w:szCs w:val="28"/>
        </w:rPr>
        <w:t xml:space="preserve"> № </w:t>
      </w:r>
      <w:proofErr w:type="gramStart"/>
      <w:r w:rsidRPr="00E65AC5">
        <w:rPr>
          <w:sz w:val="28"/>
          <w:szCs w:val="28"/>
        </w:rPr>
        <w:t>6, Государственного общеобязательного стандарта (приказ</w:t>
      </w:r>
      <w:r w:rsidRPr="00E65AC5">
        <w:rPr>
          <w:spacing w:val="89"/>
          <w:sz w:val="28"/>
          <w:szCs w:val="28"/>
        </w:rPr>
        <w:t xml:space="preserve"> </w:t>
      </w:r>
      <w:r w:rsidRPr="00E65AC5">
        <w:rPr>
          <w:sz w:val="28"/>
          <w:szCs w:val="28"/>
        </w:rPr>
        <w:t>Министра</w:t>
      </w:r>
      <w:r w:rsidRPr="00E65AC5">
        <w:rPr>
          <w:spacing w:val="88"/>
          <w:sz w:val="28"/>
          <w:szCs w:val="28"/>
        </w:rPr>
        <w:t xml:space="preserve"> </w:t>
      </w:r>
      <w:r w:rsidRPr="00E65AC5">
        <w:rPr>
          <w:sz w:val="28"/>
          <w:szCs w:val="28"/>
        </w:rPr>
        <w:t>просвещения</w:t>
      </w:r>
      <w:r w:rsidRPr="00E65AC5">
        <w:rPr>
          <w:spacing w:val="88"/>
          <w:sz w:val="28"/>
          <w:szCs w:val="28"/>
        </w:rPr>
        <w:t xml:space="preserve"> </w:t>
      </w:r>
      <w:r w:rsidRPr="00E65AC5">
        <w:rPr>
          <w:sz w:val="28"/>
          <w:szCs w:val="28"/>
        </w:rPr>
        <w:t>РК</w:t>
      </w:r>
      <w:r w:rsidRPr="00E65AC5">
        <w:rPr>
          <w:spacing w:val="90"/>
          <w:sz w:val="28"/>
          <w:szCs w:val="28"/>
        </w:rPr>
        <w:t xml:space="preserve"> </w:t>
      </w:r>
      <w:r w:rsidRPr="00E65AC5">
        <w:rPr>
          <w:sz w:val="28"/>
          <w:szCs w:val="28"/>
        </w:rPr>
        <w:t>от 03.08.2022</w:t>
      </w:r>
      <w:r w:rsidRPr="00E65AC5">
        <w:rPr>
          <w:spacing w:val="-5"/>
          <w:sz w:val="28"/>
          <w:szCs w:val="28"/>
        </w:rPr>
        <w:t xml:space="preserve"> </w:t>
      </w:r>
      <w:r w:rsidRPr="00E65AC5">
        <w:rPr>
          <w:sz w:val="28"/>
          <w:szCs w:val="28"/>
        </w:rPr>
        <w:t>г.</w:t>
      </w:r>
      <w:r w:rsidRPr="00E65AC5">
        <w:rPr>
          <w:spacing w:val="-5"/>
          <w:sz w:val="28"/>
          <w:szCs w:val="28"/>
        </w:rPr>
        <w:t xml:space="preserve"> </w:t>
      </w:r>
      <w:r w:rsidRPr="00E65AC5">
        <w:rPr>
          <w:sz w:val="28"/>
          <w:szCs w:val="28"/>
        </w:rPr>
        <w:t>№</w:t>
      </w:r>
      <w:r w:rsidRPr="00E65AC5">
        <w:rPr>
          <w:spacing w:val="-4"/>
          <w:sz w:val="28"/>
          <w:szCs w:val="28"/>
        </w:rPr>
        <w:t xml:space="preserve"> </w:t>
      </w:r>
      <w:r w:rsidRPr="00E65AC5">
        <w:rPr>
          <w:sz w:val="28"/>
          <w:szCs w:val="28"/>
        </w:rPr>
        <w:t>348,</w:t>
      </w:r>
      <w:r w:rsidRPr="00E65AC5">
        <w:rPr>
          <w:spacing w:val="-5"/>
          <w:sz w:val="28"/>
          <w:szCs w:val="28"/>
        </w:rPr>
        <w:t xml:space="preserve"> </w:t>
      </w:r>
      <w:r w:rsidRPr="00E65AC5">
        <w:rPr>
          <w:sz w:val="28"/>
          <w:szCs w:val="28"/>
        </w:rPr>
        <w:t>с</w:t>
      </w:r>
      <w:r w:rsidRPr="00E65AC5">
        <w:rPr>
          <w:spacing w:val="-4"/>
          <w:sz w:val="28"/>
          <w:szCs w:val="28"/>
        </w:rPr>
        <w:t xml:space="preserve"> </w:t>
      </w:r>
      <w:r w:rsidRPr="00E65AC5">
        <w:rPr>
          <w:sz w:val="28"/>
          <w:szCs w:val="28"/>
        </w:rPr>
        <w:t>изменениями</w:t>
      </w:r>
      <w:r w:rsidRPr="00E65AC5">
        <w:rPr>
          <w:spacing w:val="-6"/>
          <w:sz w:val="28"/>
          <w:szCs w:val="28"/>
        </w:rPr>
        <w:t xml:space="preserve"> </w:t>
      </w:r>
      <w:r w:rsidRPr="00E65AC5">
        <w:rPr>
          <w:sz w:val="28"/>
          <w:szCs w:val="28"/>
        </w:rPr>
        <w:t>от</w:t>
      </w:r>
      <w:r w:rsidRPr="00E65AC5">
        <w:rPr>
          <w:spacing w:val="-5"/>
          <w:sz w:val="28"/>
          <w:szCs w:val="28"/>
        </w:rPr>
        <w:t xml:space="preserve"> </w:t>
      </w:r>
      <w:r w:rsidRPr="00E65AC5">
        <w:rPr>
          <w:sz w:val="28"/>
          <w:szCs w:val="28"/>
        </w:rPr>
        <w:t>23.09.2022</w:t>
      </w:r>
      <w:r w:rsidRPr="00E65AC5">
        <w:rPr>
          <w:spacing w:val="-7"/>
          <w:sz w:val="28"/>
          <w:szCs w:val="28"/>
        </w:rPr>
        <w:t xml:space="preserve"> </w:t>
      </w:r>
      <w:r w:rsidRPr="00E65AC5">
        <w:rPr>
          <w:sz w:val="28"/>
          <w:szCs w:val="28"/>
        </w:rPr>
        <w:t>№</w:t>
      </w:r>
      <w:r w:rsidRPr="00E65AC5">
        <w:rPr>
          <w:spacing w:val="3"/>
          <w:sz w:val="28"/>
          <w:szCs w:val="28"/>
        </w:rPr>
        <w:t xml:space="preserve"> </w:t>
      </w:r>
      <w:r w:rsidRPr="00E65AC5">
        <w:rPr>
          <w:sz w:val="28"/>
          <w:szCs w:val="28"/>
        </w:rPr>
        <w:t>406, зарегистрирован в Министерстве юстиции Республики Казахстан 27 сентября 2022 года № 29836), Типовых учебных планов начального, основного среднего и общего среднего образования (приказ</w:t>
      </w:r>
      <w:r w:rsidRPr="00E65AC5">
        <w:rPr>
          <w:spacing w:val="-6"/>
          <w:sz w:val="28"/>
          <w:szCs w:val="28"/>
        </w:rPr>
        <w:t xml:space="preserve"> </w:t>
      </w:r>
      <w:r w:rsidRPr="00E65AC5">
        <w:rPr>
          <w:sz w:val="28"/>
          <w:szCs w:val="28"/>
        </w:rPr>
        <w:t>МОН</w:t>
      </w:r>
      <w:r w:rsidRPr="00E65AC5">
        <w:rPr>
          <w:spacing w:val="-7"/>
          <w:sz w:val="28"/>
          <w:szCs w:val="28"/>
        </w:rPr>
        <w:t xml:space="preserve"> </w:t>
      </w:r>
      <w:r w:rsidRPr="00E65AC5">
        <w:rPr>
          <w:sz w:val="28"/>
          <w:szCs w:val="28"/>
        </w:rPr>
        <w:t>РК</w:t>
      </w:r>
      <w:r w:rsidRPr="00E65AC5">
        <w:rPr>
          <w:spacing w:val="-6"/>
          <w:sz w:val="28"/>
          <w:szCs w:val="28"/>
        </w:rPr>
        <w:t xml:space="preserve"> </w:t>
      </w:r>
      <w:r w:rsidRPr="00E65AC5">
        <w:rPr>
          <w:sz w:val="28"/>
          <w:szCs w:val="28"/>
        </w:rPr>
        <w:t>от</w:t>
      </w:r>
      <w:r w:rsidRPr="00E65AC5">
        <w:rPr>
          <w:spacing w:val="-6"/>
          <w:sz w:val="28"/>
          <w:szCs w:val="28"/>
        </w:rPr>
        <w:t xml:space="preserve"> </w:t>
      </w:r>
      <w:r w:rsidRPr="00E65AC5">
        <w:rPr>
          <w:sz w:val="28"/>
          <w:szCs w:val="28"/>
        </w:rPr>
        <w:t>08.11.2012</w:t>
      </w:r>
      <w:r w:rsidRPr="00E65AC5">
        <w:rPr>
          <w:spacing w:val="-6"/>
          <w:sz w:val="28"/>
          <w:szCs w:val="28"/>
        </w:rPr>
        <w:t xml:space="preserve"> </w:t>
      </w:r>
      <w:r w:rsidRPr="00E65AC5">
        <w:rPr>
          <w:sz w:val="28"/>
          <w:szCs w:val="28"/>
        </w:rPr>
        <w:t>г.№</w:t>
      </w:r>
      <w:r w:rsidRPr="00E65AC5">
        <w:rPr>
          <w:spacing w:val="18"/>
          <w:sz w:val="28"/>
          <w:szCs w:val="28"/>
        </w:rPr>
        <w:t xml:space="preserve"> </w:t>
      </w:r>
      <w:r w:rsidRPr="00E65AC5">
        <w:rPr>
          <w:sz w:val="28"/>
          <w:szCs w:val="28"/>
        </w:rPr>
        <w:t>500,</w:t>
      </w:r>
      <w:r w:rsidRPr="00E65AC5">
        <w:rPr>
          <w:spacing w:val="15"/>
          <w:sz w:val="28"/>
          <w:szCs w:val="28"/>
        </w:rPr>
        <w:t xml:space="preserve"> </w:t>
      </w:r>
      <w:r w:rsidRPr="00E65AC5">
        <w:rPr>
          <w:sz w:val="28"/>
          <w:szCs w:val="28"/>
        </w:rPr>
        <w:t>с</w:t>
      </w:r>
      <w:r w:rsidRPr="00E65AC5">
        <w:rPr>
          <w:spacing w:val="19"/>
          <w:sz w:val="28"/>
          <w:szCs w:val="28"/>
        </w:rPr>
        <w:t xml:space="preserve"> </w:t>
      </w:r>
      <w:r w:rsidRPr="00E65AC5">
        <w:rPr>
          <w:sz w:val="28"/>
          <w:szCs w:val="28"/>
        </w:rPr>
        <w:t>изменениями</w:t>
      </w:r>
      <w:r w:rsidRPr="00E65AC5">
        <w:rPr>
          <w:spacing w:val="17"/>
          <w:sz w:val="28"/>
          <w:szCs w:val="28"/>
        </w:rPr>
        <w:t xml:space="preserve"> </w:t>
      </w:r>
      <w:r w:rsidRPr="00E65AC5">
        <w:rPr>
          <w:sz w:val="28"/>
          <w:szCs w:val="28"/>
        </w:rPr>
        <w:t>и</w:t>
      </w:r>
      <w:r w:rsidRPr="00E65AC5">
        <w:rPr>
          <w:spacing w:val="17"/>
          <w:sz w:val="28"/>
          <w:szCs w:val="28"/>
        </w:rPr>
        <w:t xml:space="preserve"> </w:t>
      </w:r>
      <w:r w:rsidRPr="00E65AC5">
        <w:rPr>
          <w:sz w:val="28"/>
          <w:szCs w:val="28"/>
        </w:rPr>
        <w:t>дополнениями</w:t>
      </w:r>
      <w:r w:rsidRPr="00E65AC5">
        <w:rPr>
          <w:spacing w:val="19"/>
          <w:sz w:val="28"/>
          <w:szCs w:val="28"/>
        </w:rPr>
        <w:t xml:space="preserve"> </w:t>
      </w:r>
      <w:r w:rsidRPr="00E65AC5">
        <w:rPr>
          <w:sz w:val="28"/>
          <w:szCs w:val="28"/>
        </w:rPr>
        <w:t>от</w:t>
      </w:r>
      <w:r w:rsidRPr="00E65AC5">
        <w:rPr>
          <w:spacing w:val="18"/>
          <w:sz w:val="28"/>
          <w:szCs w:val="28"/>
        </w:rPr>
        <w:t xml:space="preserve"> </w:t>
      </w:r>
      <w:r w:rsidRPr="00E65AC5">
        <w:rPr>
          <w:sz w:val="28"/>
          <w:szCs w:val="28"/>
        </w:rPr>
        <w:t>18.08.2023</w:t>
      </w:r>
      <w:r w:rsidRPr="00E65AC5">
        <w:rPr>
          <w:spacing w:val="18"/>
          <w:sz w:val="28"/>
          <w:szCs w:val="28"/>
        </w:rPr>
        <w:t xml:space="preserve"> </w:t>
      </w:r>
      <w:r w:rsidRPr="00E65AC5">
        <w:rPr>
          <w:sz w:val="28"/>
          <w:szCs w:val="28"/>
        </w:rPr>
        <w:t>г. №264 (Приложение №2), Приказ Министра просвещения Республики Казахстан</w:t>
      </w:r>
      <w:proofErr w:type="gramEnd"/>
      <w:r w:rsidRPr="00E65AC5">
        <w:rPr>
          <w:sz w:val="28"/>
          <w:szCs w:val="28"/>
        </w:rPr>
        <w:t xml:space="preserve"> от 12 августа 2022 года №365 (Приложение №7), Приказ 412 от 30 сентября 2022 года (Приложение №41), Типовых учебных программ по общеобразовательным предметам начального, основного среднего образования, Санитарных правил «Санитарно-эпидемиологические требования к объектам</w:t>
      </w:r>
      <w:r w:rsidRPr="00E65AC5">
        <w:rPr>
          <w:spacing w:val="-67"/>
          <w:sz w:val="28"/>
          <w:szCs w:val="28"/>
        </w:rPr>
        <w:t xml:space="preserve"> </w:t>
      </w:r>
      <w:r w:rsidRPr="00E65AC5">
        <w:rPr>
          <w:sz w:val="28"/>
          <w:szCs w:val="28"/>
        </w:rPr>
        <w:t>образования» утвержденные приказом МЗ РК № Қ</w:t>
      </w:r>
      <w:proofErr w:type="gramStart"/>
      <w:r w:rsidRPr="00E65AC5">
        <w:rPr>
          <w:sz w:val="28"/>
          <w:szCs w:val="28"/>
        </w:rPr>
        <w:t>Р</w:t>
      </w:r>
      <w:proofErr w:type="gramEnd"/>
      <w:r w:rsidRPr="00E65AC5">
        <w:rPr>
          <w:sz w:val="28"/>
          <w:szCs w:val="28"/>
        </w:rPr>
        <w:t xml:space="preserve"> ДСМ-76 от 5 августа</w:t>
      </w:r>
      <w:r w:rsidRPr="00E65AC5">
        <w:rPr>
          <w:spacing w:val="1"/>
          <w:sz w:val="28"/>
          <w:szCs w:val="28"/>
        </w:rPr>
        <w:t xml:space="preserve"> </w:t>
      </w:r>
      <w:r w:rsidRPr="00E65AC5">
        <w:rPr>
          <w:sz w:val="28"/>
          <w:szCs w:val="28"/>
        </w:rPr>
        <w:t>2021 года.</w:t>
      </w:r>
    </w:p>
    <w:p w:rsidR="008F6958" w:rsidRPr="00E65AC5" w:rsidRDefault="008F6958" w:rsidP="008F6958">
      <w:pPr>
        <w:pStyle w:val="a7"/>
        <w:numPr>
          <w:ilvl w:val="0"/>
          <w:numId w:val="9"/>
        </w:numPr>
        <w:spacing w:after="160" w:line="276" w:lineRule="auto"/>
        <w:jc w:val="both"/>
        <w:rPr>
          <w:sz w:val="28"/>
          <w:szCs w:val="28"/>
        </w:rPr>
      </w:pPr>
      <w:r w:rsidRPr="00E65AC5">
        <w:rPr>
          <w:sz w:val="28"/>
          <w:szCs w:val="28"/>
        </w:rPr>
        <w:t>статистическая отчетность о деятельности объекта анализа;</w:t>
      </w:r>
    </w:p>
    <w:p w:rsidR="008F6958" w:rsidRPr="00A141E5" w:rsidRDefault="008F6958" w:rsidP="008F6958">
      <w:pPr>
        <w:pStyle w:val="ab"/>
        <w:tabs>
          <w:tab w:val="left" w:pos="567"/>
        </w:tabs>
        <w:jc w:val="both"/>
        <w:rPr>
          <w:sz w:val="28"/>
          <w:szCs w:val="28"/>
        </w:rPr>
      </w:pPr>
      <w:r w:rsidRPr="00E65AC5">
        <w:rPr>
          <w:sz w:val="28"/>
          <w:szCs w:val="28"/>
        </w:rPr>
        <w:t>1. Прием на работу педагогических работников и технического персонала проводится путем подачи электронного резюме через электронную биржу труда «</w:t>
      </w:r>
      <w:proofErr w:type="spellStart"/>
      <w:r w:rsidRPr="00E65AC5">
        <w:rPr>
          <w:sz w:val="28"/>
          <w:szCs w:val="28"/>
        </w:rPr>
        <w:t>Енбек</w:t>
      </w:r>
      <w:proofErr w:type="spellEnd"/>
      <w:r w:rsidRPr="00E65AC5">
        <w:rPr>
          <w:sz w:val="28"/>
          <w:szCs w:val="28"/>
        </w:rPr>
        <w:t xml:space="preserve">», а также руководителем организации в соответствии со статьей 34 Трудового кодекса РК: «Прием на работу оформляется актом работодателя, издаваемым на основании заключенного трудового договора». Никаких конкурсных процедур и тестирование не проводится. Если появляется вакансия, то подбор кадров осуществляется </w:t>
      </w:r>
      <w:proofErr w:type="gramStart"/>
      <w:r w:rsidRPr="00E65AC5">
        <w:rPr>
          <w:sz w:val="28"/>
          <w:szCs w:val="28"/>
        </w:rPr>
        <w:t>согласно</w:t>
      </w:r>
      <w:proofErr w:type="gramEnd"/>
      <w:r w:rsidRPr="00E65AC5">
        <w:rPr>
          <w:sz w:val="28"/>
          <w:szCs w:val="28"/>
        </w:rPr>
        <w:t xml:space="preserve"> Типовых квалификационных характеристик должностей педагогических работников и приравненных к ним лиц, где определены уровень профессиональной подготовки работника, необходимый для выполнения предусмотренных </w:t>
      </w:r>
      <w:r w:rsidRPr="00E65AC5">
        <w:rPr>
          <w:sz w:val="28"/>
          <w:szCs w:val="28"/>
        </w:rPr>
        <w:lastRenderedPageBreak/>
        <w:t>обязанностей и требования к стажу. При анализе данного направления, коррупционных рисков не обнаружено: со всеми работниками заключены трудовые договора, которые зарегистрированы в журнале, имеются все приказы о приеме на работу, в трудовые книжки работников внесены записи о приеме на работу, оформлены личные дела всех с</w:t>
      </w:r>
      <w:r w:rsidR="00B557E3">
        <w:rPr>
          <w:sz w:val="28"/>
          <w:szCs w:val="28"/>
        </w:rPr>
        <w:t>отрудников</w:t>
      </w:r>
      <w:r w:rsidR="00B557E3" w:rsidRPr="002E7FFE">
        <w:rPr>
          <w:b/>
          <w:sz w:val="28"/>
          <w:szCs w:val="28"/>
        </w:rPr>
        <w:t xml:space="preserve">. </w:t>
      </w:r>
      <w:r w:rsidR="00B557E3" w:rsidRPr="00A141E5">
        <w:rPr>
          <w:sz w:val="28"/>
          <w:szCs w:val="28"/>
        </w:rPr>
        <w:t>Всего с 01 июля 2023 года по 01 июля 2023</w:t>
      </w:r>
      <w:r w:rsidRPr="00A141E5">
        <w:rPr>
          <w:sz w:val="28"/>
          <w:szCs w:val="28"/>
        </w:rPr>
        <w:t xml:space="preserve"> года было принято на работу 3 чел</w:t>
      </w:r>
      <w:r w:rsidR="00787D75" w:rsidRPr="00A141E5">
        <w:rPr>
          <w:sz w:val="28"/>
          <w:szCs w:val="28"/>
        </w:rPr>
        <w:t>овека, из них педагогов – 3</w:t>
      </w:r>
      <w:r w:rsidRPr="00A141E5">
        <w:rPr>
          <w:sz w:val="28"/>
          <w:szCs w:val="28"/>
        </w:rPr>
        <w:t xml:space="preserve">. </w:t>
      </w:r>
    </w:p>
    <w:p w:rsidR="008F6958" w:rsidRPr="00E65AC5" w:rsidRDefault="008F6958" w:rsidP="008F6958">
      <w:pPr>
        <w:pStyle w:val="a8"/>
        <w:spacing w:line="276" w:lineRule="auto"/>
        <w:jc w:val="both"/>
        <w:rPr>
          <w:rFonts w:ascii="Times New Roman" w:hAnsi="Times New Roman"/>
          <w:sz w:val="28"/>
          <w:szCs w:val="28"/>
        </w:rPr>
      </w:pPr>
      <w:r w:rsidRPr="00E65AC5">
        <w:rPr>
          <w:rFonts w:ascii="Times New Roman" w:hAnsi="Times New Roman"/>
          <w:sz w:val="28"/>
          <w:szCs w:val="28"/>
        </w:rPr>
        <w:t xml:space="preserve">2. Процедура аттестации педагогических работников. Аттестация педагогов проводится </w:t>
      </w:r>
      <w:proofErr w:type="gramStart"/>
      <w:r w:rsidRPr="00E65AC5">
        <w:rPr>
          <w:rFonts w:ascii="Times New Roman" w:hAnsi="Times New Roman"/>
          <w:sz w:val="28"/>
          <w:szCs w:val="28"/>
        </w:rPr>
        <w:t>согласно Приказа</w:t>
      </w:r>
      <w:proofErr w:type="gramEnd"/>
      <w:r w:rsidRPr="00E65AC5">
        <w:rPr>
          <w:rFonts w:ascii="Times New Roman" w:hAnsi="Times New Roman"/>
          <w:b/>
          <w:sz w:val="28"/>
          <w:szCs w:val="28"/>
        </w:rPr>
        <w:t xml:space="preserve"> </w:t>
      </w:r>
      <w:r w:rsidR="00FA40F2">
        <w:rPr>
          <w:rFonts w:ascii="Times New Roman" w:hAnsi="Times New Roman"/>
          <w:sz w:val="28"/>
          <w:szCs w:val="28"/>
        </w:rPr>
        <w:t>№72 Министра</w:t>
      </w:r>
      <w:r w:rsidRPr="00E65AC5">
        <w:rPr>
          <w:rFonts w:ascii="Times New Roman" w:hAnsi="Times New Roman"/>
          <w:sz w:val="28"/>
          <w:szCs w:val="28"/>
        </w:rPr>
        <w:t xml:space="preserve"> Просвещ</w:t>
      </w:r>
      <w:r w:rsidR="00FA40F2">
        <w:rPr>
          <w:rFonts w:ascii="Times New Roman" w:hAnsi="Times New Roman"/>
          <w:sz w:val="28"/>
          <w:szCs w:val="28"/>
        </w:rPr>
        <w:t>ения Республики Казахстан от 02 апреля 2024</w:t>
      </w:r>
      <w:r w:rsidRPr="00E65AC5">
        <w:rPr>
          <w:rFonts w:ascii="Times New Roman" w:hAnsi="Times New Roman"/>
          <w:sz w:val="28"/>
          <w:szCs w:val="28"/>
        </w:rPr>
        <w:t xml:space="preserve"> года</w:t>
      </w:r>
      <w:r w:rsidR="00FA40F2">
        <w:rPr>
          <w:rFonts w:ascii="Times New Roman" w:hAnsi="Times New Roman"/>
          <w:sz w:val="28"/>
          <w:szCs w:val="28"/>
        </w:rPr>
        <w:t xml:space="preserve">. </w:t>
      </w:r>
      <w:proofErr w:type="gramStart"/>
      <w:r w:rsidR="00FA40F2">
        <w:rPr>
          <w:rFonts w:ascii="Times New Roman" w:hAnsi="Times New Roman"/>
          <w:sz w:val="28"/>
          <w:szCs w:val="28"/>
        </w:rPr>
        <w:t>Зарегистрирован в Министерстве юстиции Республики Казахстан 02 апреля 2024 года № 34217</w:t>
      </w:r>
      <w:r w:rsidRPr="00E65AC5">
        <w:rPr>
          <w:rFonts w:ascii="Times New Roman" w:hAnsi="Times New Roman"/>
          <w:b/>
          <w:sz w:val="28"/>
          <w:szCs w:val="28"/>
        </w:rPr>
        <w:t xml:space="preserve"> «</w:t>
      </w:r>
      <w:r w:rsidRPr="00E65AC5">
        <w:rPr>
          <w:rFonts w:ascii="Times New Roman" w:hAnsi="Times New Roman"/>
          <w:sz w:val="28"/>
          <w:szCs w:val="28"/>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w:t>
      </w:r>
      <w:proofErr w:type="gramEnd"/>
      <w:r w:rsidRPr="00E65AC5">
        <w:rPr>
          <w:rFonts w:ascii="Times New Roman" w:hAnsi="Times New Roman"/>
          <w:sz w:val="28"/>
          <w:szCs w:val="28"/>
        </w:rPr>
        <w:t xml:space="preserve"> среднего образования, образовательные программы технического и профессионального, </w:t>
      </w:r>
      <w:proofErr w:type="spellStart"/>
      <w:r w:rsidRPr="00E65AC5">
        <w:rPr>
          <w:rFonts w:ascii="Times New Roman" w:hAnsi="Times New Roman"/>
          <w:sz w:val="28"/>
          <w:szCs w:val="28"/>
        </w:rPr>
        <w:t>послесреднего</w:t>
      </w:r>
      <w:proofErr w:type="spellEnd"/>
      <w:r w:rsidRPr="00E65AC5">
        <w:rPr>
          <w:rFonts w:ascii="Times New Roman" w:hAnsi="Times New Roman"/>
          <w:sz w:val="28"/>
          <w:szCs w:val="28"/>
        </w:rPr>
        <w:t>, дополнительного образования и специальные учебные программы, и иных гражданских служащих в области образования и науки». Школа рассматривает соответствие документов, портфолио аттестуемых педагогов, требованиям предъявляемой квалификационной категори</w:t>
      </w:r>
      <w:r w:rsidR="00B557E3">
        <w:rPr>
          <w:rFonts w:ascii="Times New Roman" w:hAnsi="Times New Roman"/>
          <w:sz w:val="28"/>
          <w:szCs w:val="28"/>
        </w:rPr>
        <w:t>и. За анализируемый период  подали на досрочную аттестацию 9 педагогов: «педагог-мастер» - 1, «педагог-исследователь»-2 «педагог-эксперт» – 2, «педагог-модератор» – 4</w:t>
      </w:r>
      <w:r w:rsidRPr="00E65AC5">
        <w:rPr>
          <w:rFonts w:ascii="Times New Roman" w:hAnsi="Times New Roman"/>
          <w:sz w:val="28"/>
          <w:szCs w:val="28"/>
        </w:rPr>
        <w:t xml:space="preserve">. При анализе коррупционных рисков не обнаружено. </w:t>
      </w:r>
    </w:p>
    <w:p w:rsidR="008F6958" w:rsidRPr="00E65AC5" w:rsidRDefault="008F6958" w:rsidP="008F6958">
      <w:pPr>
        <w:pStyle w:val="1"/>
        <w:spacing w:before="88" w:line="276" w:lineRule="auto"/>
        <w:ind w:right="0"/>
        <w:jc w:val="both"/>
        <w:rPr>
          <w:b w:val="0"/>
          <w:lang w:val="ru-RU"/>
        </w:rPr>
      </w:pPr>
      <w:r w:rsidRPr="00E65AC5">
        <w:rPr>
          <w:b w:val="0"/>
          <w:lang w:val="ru-RU"/>
        </w:rPr>
        <w:t xml:space="preserve">3.Оказание государственных услуг. При оказании государственных услуг в основном используются электронный портал «Сакура» («Электронная школа») - прием, зачисление и перевод детей между школами с 1 по 11 классы: </w:t>
      </w:r>
    </w:p>
    <w:p w:rsidR="008F6958" w:rsidRPr="00A141E5" w:rsidRDefault="008F6958" w:rsidP="008F6958">
      <w:pPr>
        <w:pStyle w:val="1"/>
        <w:spacing w:before="88" w:line="276" w:lineRule="auto"/>
        <w:ind w:right="0"/>
        <w:jc w:val="both"/>
        <w:rPr>
          <w:b w:val="0"/>
          <w:lang w:val="ru-RU"/>
        </w:rPr>
      </w:pPr>
      <w:r w:rsidRPr="00A141E5">
        <w:rPr>
          <w:b w:val="0"/>
          <w:lang w:val="ru-RU"/>
        </w:rPr>
        <w:t xml:space="preserve">принято в 1 класс – </w:t>
      </w:r>
      <w:r w:rsidR="00B557E3" w:rsidRPr="00A141E5">
        <w:rPr>
          <w:b w:val="0"/>
          <w:lang w:val="ru-RU"/>
        </w:rPr>
        <w:t>7</w:t>
      </w:r>
    </w:p>
    <w:p w:rsidR="008F6958" w:rsidRPr="00A141E5" w:rsidRDefault="00B557E3" w:rsidP="008F6958">
      <w:pPr>
        <w:pStyle w:val="1"/>
        <w:spacing w:before="88" w:line="276" w:lineRule="auto"/>
        <w:ind w:right="0"/>
        <w:jc w:val="both"/>
        <w:rPr>
          <w:b w:val="0"/>
          <w:lang w:val="ru-RU"/>
        </w:rPr>
      </w:pPr>
      <w:r w:rsidRPr="00A141E5">
        <w:rPr>
          <w:b w:val="0"/>
          <w:lang w:val="ru-RU"/>
        </w:rPr>
        <w:t>принято в 10 класс – 6</w:t>
      </w:r>
    </w:p>
    <w:p w:rsidR="008F6958" w:rsidRPr="00A141E5" w:rsidRDefault="008F6958" w:rsidP="008F6958">
      <w:pPr>
        <w:pStyle w:val="1"/>
        <w:spacing w:before="88" w:line="276" w:lineRule="auto"/>
        <w:ind w:right="0"/>
        <w:jc w:val="both"/>
        <w:rPr>
          <w:b w:val="0"/>
          <w:lang w:val="ru-RU"/>
        </w:rPr>
      </w:pPr>
      <w:r w:rsidRPr="00A141E5">
        <w:rPr>
          <w:b w:val="0"/>
          <w:lang w:val="ru-RU"/>
        </w:rPr>
        <w:t>перевод между школами – 1</w:t>
      </w:r>
      <w:r w:rsidR="00BA7702" w:rsidRPr="00A141E5">
        <w:rPr>
          <w:b w:val="0"/>
          <w:lang w:val="ru-RU"/>
        </w:rPr>
        <w:t>6</w:t>
      </w:r>
    </w:p>
    <w:p w:rsidR="008F6958" w:rsidRPr="00A141E5" w:rsidRDefault="008F6958" w:rsidP="008F6958">
      <w:pPr>
        <w:pStyle w:val="1"/>
        <w:spacing w:before="88" w:line="276" w:lineRule="auto"/>
        <w:ind w:right="0"/>
        <w:jc w:val="both"/>
        <w:rPr>
          <w:b w:val="0"/>
          <w:lang w:val="ru-RU"/>
        </w:rPr>
      </w:pPr>
      <w:r w:rsidRPr="00A141E5">
        <w:rPr>
          <w:b w:val="0"/>
          <w:lang w:val="ru-RU"/>
        </w:rPr>
        <w:t>выдача дубликатов аттестатов об образовании через ЦОН – 0</w:t>
      </w:r>
    </w:p>
    <w:p w:rsidR="008F6958" w:rsidRPr="00A141E5" w:rsidRDefault="008F6958" w:rsidP="008F6958">
      <w:pPr>
        <w:pStyle w:val="1"/>
        <w:spacing w:before="88" w:line="276" w:lineRule="auto"/>
        <w:ind w:right="0"/>
        <w:jc w:val="both"/>
        <w:rPr>
          <w:b w:val="0"/>
          <w:lang w:val="ru-RU"/>
        </w:rPr>
      </w:pPr>
      <w:r w:rsidRPr="00A141E5">
        <w:rPr>
          <w:b w:val="0"/>
          <w:lang w:val="ru-RU"/>
        </w:rPr>
        <w:t>под</w:t>
      </w:r>
      <w:r w:rsidR="00A141E5">
        <w:rPr>
          <w:b w:val="0"/>
          <w:lang w:val="ru-RU"/>
        </w:rPr>
        <w:t xml:space="preserve">ано заявлений на оказание услуг </w:t>
      </w:r>
      <w:r w:rsidRPr="00A141E5">
        <w:rPr>
          <w:b w:val="0"/>
          <w:lang w:val="ru-RU"/>
        </w:rPr>
        <w:t xml:space="preserve">«Предоставление бесплатного и льготного питания отдельным категориям обучающихся и воспитанников» - </w:t>
      </w:r>
      <w:r w:rsidR="00A141E5" w:rsidRPr="00A141E5">
        <w:rPr>
          <w:b w:val="0"/>
          <w:lang w:val="ru-RU"/>
        </w:rPr>
        <w:t>7</w:t>
      </w:r>
      <w:r w:rsidR="00A141E5">
        <w:rPr>
          <w:b w:val="0"/>
          <w:lang w:val="ru-RU"/>
        </w:rPr>
        <w:t>.</w:t>
      </w:r>
    </w:p>
    <w:p w:rsidR="008F6958" w:rsidRPr="00E65AC5" w:rsidRDefault="008F6958" w:rsidP="008F6958">
      <w:pPr>
        <w:pStyle w:val="1"/>
        <w:spacing w:before="88" w:line="276" w:lineRule="auto"/>
        <w:ind w:right="0"/>
        <w:jc w:val="both"/>
        <w:rPr>
          <w:b w:val="0"/>
          <w:lang w:val="ru-RU"/>
        </w:rPr>
      </w:pPr>
      <w:r w:rsidRPr="00E65AC5">
        <w:rPr>
          <w:b w:val="0"/>
          <w:lang w:val="ru-RU"/>
        </w:rPr>
        <w:lastRenderedPageBreak/>
        <w:t xml:space="preserve">Прием документов воспитанников в классы </w:t>
      </w:r>
      <w:proofErr w:type="spellStart"/>
      <w:r w:rsidRPr="00E65AC5">
        <w:rPr>
          <w:b w:val="0"/>
          <w:lang w:val="ru-RU"/>
        </w:rPr>
        <w:t>предшкольной</w:t>
      </w:r>
      <w:proofErr w:type="spellEnd"/>
      <w:r w:rsidRPr="00E65AC5">
        <w:rPr>
          <w:b w:val="0"/>
          <w:lang w:val="ru-RU"/>
        </w:rPr>
        <w:t xml:space="preserve"> подготовки осуществляется через электронный портал</w:t>
      </w:r>
      <w:r w:rsidRPr="00E65AC5">
        <w:t xml:space="preserve"> </w:t>
      </w:r>
      <w:r w:rsidRPr="00E65AC5">
        <w:rPr>
          <w:b w:val="0"/>
          <w:lang w:val="ru-RU"/>
        </w:rPr>
        <w:t>INDIGO</w:t>
      </w:r>
      <w:r w:rsidRPr="00E65AC5">
        <w:t xml:space="preserve"> </w:t>
      </w:r>
      <w:r w:rsidRPr="00E65AC5">
        <w:rPr>
          <w:lang w:val="ru-RU"/>
        </w:rPr>
        <w:t>–</w:t>
      </w:r>
      <w:r>
        <w:rPr>
          <w:b w:val="0"/>
          <w:lang w:val="ru-RU"/>
        </w:rPr>
        <w:t xml:space="preserve"> 7</w:t>
      </w:r>
      <w:r w:rsidRPr="00E65AC5">
        <w:rPr>
          <w:lang w:val="ru-RU"/>
        </w:rPr>
        <w:t xml:space="preserve"> </w:t>
      </w:r>
    </w:p>
    <w:p w:rsidR="008F6958" w:rsidRPr="00E65AC5" w:rsidRDefault="008F6958" w:rsidP="008F6958">
      <w:pPr>
        <w:pStyle w:val="1"/>
        <w:spacing w:before="88" w:line="276" w:lineRule="auto"/>
        <w:ind w:right="0"/>
        <w:jc w:val="both"/>
        <w:rPr>
          <w:b w:val="0"/>
          <w:lang w:val="ru-RU"/>
        </w:rPr>
      </w:pPr>
      <w:r w:rsidRPr="00E65AC5">
        <w:rPr>
          <w:b w:val="0"/>
          <w:lang w:val="ru-RU"/>
        </w:rPr>
        <w:t>Имеется Уголок самообслуживания</w:t>
      </w:r>
    </w:p>
    <w:p w:rsidR="008F6958" w:rsidRPr="00E65AC5" w:rsidRDefault="008F6958" w:rsidP="008F6958">
      <w:pPr>
        <w:pStyle w:val="1"/>
        <w:spacing w:before="88" w:line="276" w:lineRule="auto"/>
        <w:ind w:right="0"/>
        <w:jc w:val="both"/>
        <w:rPr>
          <w:b w:val="0"/>
          <w:lang w:val="ru-RU"/>
        </w:rPr>
      </w:pPr>
      <w:r w:rsidRPr="00E65AC5">
        <w:rPr>
          <w:b w:val="0"/>
          <w:lang w:val="ru-RU"/>
        </w:rPr>
        <w:t>При проведении внутреннего анализа коррупционных рисков не выявлено.</w:t>
      </w:r>
    </w:p>
    <w:p w:rsidR="008F6958" w:rsidRPr="00E65AC5" w:rsidRDefault="008F6958" w:rsidP="008F6958">
      <w:pPr>
        <w:ind w:firstLine="708"/>
        <w:jc w:val="both"/>
        <w:rPr>
          <w:i/>
          <w:sz w:val="28"/>
          <w:szCs w:val="28"/>
          <w:lang w:val="kk-KZ"/>
        </w:rPr>
      </w:pPr>
      <w:r w:rsidRPr="00E65AC5">
        <w:rPr>
          <w:b/>
          <w:i/>
          <w:sz w:val="28"/>
          <w:szCs w:val="28"/>
          <w:lang w:val="kk-KZ"/>
        </w:rPr>
        <w:t>Дисциплинарная практика</w:t>
      </w:r>
      <w:r w:rsidRPr="00E65AC5">
        <w:rPr>
          <w:i/>
          <w:sz w:val="28"/>
          <w:szCs w:val="28"/>
          <w:lang w:val="kk-KZ"/>
        </w:rPr>
        <w:t>.</w:t>
      </w:r>
    </w:p>
    <w:p w:rsidR="008F6958" w:rsidRPr="00A141E5" w:rsidRDefault="008F6958" w:rsidP="008F6958">
      <w:pPr>
        <w:ind w:firstLine="708"/>
        <w:jc w:val="both"/>
        <w:rPr>
          <w:color w:val="FF0000"/>
          <w:sz w:val="28"/>
          <w:szCs w:val="28"/>
          <w:lang w:val="kk-KZ"/>
        </w:rPr>
      </w:pPr>
      <w:r w:rsidRPr="00A141E5">
        <w:rPr>
          <w:sz w:val="28"/>
          <w:szCs w:val="28"/>
          <w:lang w:val="kk-KZ"/>
        </w:rPr>
        <w:t>Дисциплинарные взыскания</w:t>
      </w:r>
      <w:r w:rsidR="00BA7702" w:rsidRPr="00A141E5">
        <w:rPr>
          <w:sz w:val="28"/>
          <w:szCs w:val="28"/>
          <w:lang w:val="kk-KZ"/>
        </w:rPr>
        <w:t xml:space="preserve"> с июля 2023 года по июль  2024</w:t>
      </w:r>
      <w:r w:rsidRPr="00A141E5">
        <w:rPr>
          <w:sz w:val="28"/>
          <w:szCs w:val="28"/>
          <w:lang w:val="kk-KZ"/>
        </w:rPr>
        <w:t xml:space="preserve"> года на сотрудников не налагались.</w:t>
      </w:r>
    </w:p>
    <w:p w:rsidR="008F6958" w:rsidRPr="00E65AC5" w:rsidRDefault="008F6958" w:rsidP="008F6958">
      <w:pPr>
        <w:ind w:firstLine="708"/>
        <w:jc w:val="both"/>
        <w:rPr>
          <w:sz w:val="28"/>
          <w:szCs w:val="28"/>
          <w:lang w:val="kk-KZ"/>
        </w:rPr>
      </w:pPr>
      <w:r w:rsidRPr="00E65AC5">
        <w:rPr>
          <w:sz w:val="28"/>
          <w:szCs w:val="28"/>
          <w:lang w:val="kk-KZ"/>
        </w:rPr>
        <w:t>Этический кодекс государственных служащих Республики Казахстан</w:t>
      </w:r>
      <w:r w:rsidRPr="00E65AC5">
        <w:rPr>
          <w:sz w:val="28"/>
          <w:szCs w:val="28"/>
          <w:lang w:val="kk-KZ"/>
        </w:rPr>
        <w:br/>
        <w:t>(Правила служебной этики государственных служащих) сотрудниками не нарушался.</w:t>
      </w:r>
    </w:p>
    <w:p w:rsidR="008F6958" w:rsidRPr="00E65AC5" w:rsidRDefault="008F6958" w:rsidP="008F6958">
      <w:pPr>
        <w:ind w:firstLine="708"/>
        <w:jc w:val="both"/>
        <w:rPr>
          <w:sz w:val="28"/>
          <w:szCs w:val="28"/>
          <w:lang w:val="kk-KZ"/>
        </w:rPr>
      </w:pPr>
      <w:r w:rsidRPr="00E65AC5">
        <w:rPr>
          <w:sz w:val="28"/>
          <w:szCs w:val="28"/>
          <w:lang w:val="kk-KZ"/>
        </w:rPr>
        <w:t xml:space="preserve">Сотрудниками приняты антикоррупционные ограничения. </w:t>
      </w:r>
    </w:p>
    <w:p w:rsidR="008F6958" w:rsidRPr="00E65AC5" w:rsidRDefault="008F6958" w:rsidP="008F6958">
      <w:pPr>
        <w:ind w:firstLine="708"/>
        <w:jc w:val="both"/>
        <w:rPr>
          <w:sz w:val="28"/>
          <w:szCs w:val="28"/>
          <w:lang w:val="kk-KZ"/>
        </w:rPr>
      </w:pPr>
      <w:r w:rsidRPr="00E65AC5">
        <w:rPr>
          <w:sz w:val="28"/>
          <w:szCs w:val="28"/>
          <w:lang w:val="kk-KZ"/>
        </w:rPr>
        <w:t>Трудовую дисциплину не нарушали.</w:t>
      </w:r>
    </w:p>
    <w:p w:rsidR="008F6958" w:rsidRDefault="00A141E5" w:rsidP="008F6958">
      <w:pPr>
        <w:ind w:firstLine="708"/>
        <w:jc w:val="both"/>
        <w:rPr>
          <w:sz w:val="28"/>
          <w:szCs w:val="28"/>
          <w:lang w:val="kk-KZ"/>
        </w:rPr>
      </w:pPr>
      <w:r>
        <w:rPr>
          <w:sz w:val="28"/>
          <w:szCs w:val="28"/>
          <w:lang w:val="kk-KZ"/>
        </w:rPr>
        <w:t>В средства</w:t>
      </w:r>
      <w:r w:rsidR="008F6958" w:rsidRPr="00E65AC5">
        <w:rPr>
          <w:sz w:val="28"/>
          <w:szCs w:val="28"/>
          <w:lang w:val="kk-KZ"/>
        </w:rPr>
        <w:t xml:space="preserve"> массовой информации </w:t>
      </w:r>
      <w:r>
        <w:rPr>
          <w:sz w:val="28"/>
          <w:szCs w:val="28"/>
          <w:lang w:val="kk-KZ"/>
        </w:rPr>
        <w:t xml:space="preserve">сторожем школы Картпаевым С.К. было направлено обращение-жалоба в прокуратуру г.Рудного на руководителя школы Айтпаеву А.С. </w:t>
      </w:r>
    </w:p>
    <w:p w:rsidR="00A141E5" w:rsidRPr="00E65AC5" w:rsidRDefault="00A141E5" w:rsidP="008F6958">
      <w:pPr>
        <w:ind w:firstLine="708"/>
        <w:jc w:val="both"/>
        <w:rPr>
          <w:sz w:val="28"/>
          <w:szCs w:val="28"/>
          <w:lang w:val="kk-KZ"/>
        </w:rPr>
      </w:pPr>
      <w:r>
        <w:rPr>
          <w:sz w:val="28"/>
          <w:szCs w:val="28"/>
          <w:lang w:val="kk-KZ"/>
        </w:rPr>
        <w:t>По данному факту ведется работа рабочей группы Отдела образования района Беимбета Майлина.</w:t>
      </w:r>
    </w:p>
    <w:p w:rsidR="008F6958" w:rsidRPr="00E65AC5" w:rsidRDefault="008F6958" w:rsidP="008F6958">
      <w:pPr>
        <w:jc w:val="both"/>
        <w:rPr>
          <w:b/>
          <w:sz w:val="28"/>
          <w:szCs w:val="28"/>
        </w:rPr>
      </w:pPr>
      <w:r w:rsidRPr="00E65AC5">
        <w:rPr>
          <w:b/>
          <w:sz w:val="28"/>
          <w:szCs w:val="28"/>
        </w:rPr>
        <w:tab/>
      </w:r>
      <w:r w:rsidRPr="00E65AC5">
        <w:rPr>
          <w:b/>
          <w:sz w:val="28"/>
          <w:szCs w:val="28"/>
        </w:rPr>
        <w:tab/>
      </w:r>
      <w:r w:rsidRPr="00E65AC5">
        <w:rPr>
          <w:b/>
          <w:sz w:val="28"/>
          <w:szCs w:val="28"/>
        </w:rPr>
        <w:tab/>
      </w:r>
      <w:r w:rsidRPr="00E65AC5">
        <w:rPr>
          <w:b/>
          <w:sz w:val="28"/>
          <w:szCs w:val="28"/>
        </w:rPr>
        <w:tab/>
      </w:r>
      <w:r w:rsidRPr="00E65AC5">
        <w:rPr>
          <w:b/>
          <w:sz w:val="28"/>
          <w:szCs w:val="28"/>
        </w:rPr>
        <w:tab/>
      </w:r>
      <w:r w:rsidRPr="00E65AC5">
        <w:rPr>
          <w:b/>
          <w:sz w:val="28"/>
          <w:szCs w:val="28"/>
        </w:rPr>
        <w:tab/>
      </w:r>
      <w:r w:rsidRPr="00E65AC5">
        <w:rPr>
          <w:b/>
          <w:sz w:val="28"/>
          <w:szCs w:val="28"/>
        </w:rPr>
        <w:tab/>
      </w:r>
      <w:r w:rsidRPr="00E65AC5">
        <w:rPr>
          <w:b/>
          <w:sz w:val="28"/>
          <w:szCs w:val="28"/>
        </w:rPr>
        <w:tab/>
      </w:r>
    </w:p>
    <w:p w:rsidR="0022242D" w:rsidRPr="00327F62" w:rsidRDefault="00327F62" w:rsidP="00327F62">
      <w:pPr>
        <w:pStyle w:val="1"/>
        <w:spacing w:before="88" w:line="288" w:lineRule="auto"/>
        <w:ind w:right="309"/>
        <w:jc w:val="both"/>
      </w:pPr>
      <w:r>
        <w:rPr>
          <w:lang w:val="ru-RU"/>
        </w:rPr>
        <w:t xml:space="preserve">         </w:t>
      </w:r>
      <w:r w:rsidR="008F6958" w:rsidRPr="00E65AC5">
        <w:rPr>
          <w:lang w:val="ru-RU"/>
        </w:rPr>
        <w:t xml:space="preserve">Руководитель школы:                            </w:t>
      </w:r>
      <w:proofErr w:type="spellStart"/>
      <w:r w:rsidR="008F6958">
        <w:rPr>
          <w:lang w:val="ru-RU"/>
        </w:rPr>
        <w:t>Айтпаева</w:t>
      </w:r>
      <w:proofErr w:type="spellEnd"/>
      <w:r w:rsidR="008F6958">
        <w:rPr>
          <w:lang w:val="ru-RU"/>
        </w:rPr>
        <w:t xml:space="preserve"> А.С.</w:t>
      </w:r>
    </w:p>
    <w:p w:rsidR="0022242D" w:rsidRDefault="0022242D" w:rsidP="000503C9">
      <w:pPr>
        <w:jc w:val="both"/>
        <w:rPr>
          <w:b/>
          <w:sz w:val="28"/>
          <w:szCs w:val="28"/>
          <w:lang w:val="kk-KZ"/>
        </w:rPr>
      </w:pPr>
    </w:p>
    <w:p w:rsidR="00DC7EC8" w:rsidRDefault="00327F62" w:rsidP="000503C9">
      <w:pPr>
        <w:jc w:val="both"/>
        <w:rPr>
          <w:i/>
          <w:sz w:val="20"/>
          <w:szCs w:val="20"/>
          <w:lang w:val="kk-KZ"/>
        </w:rPr>
      </w:pPr>
      <w:r>
        <w:rPr>
          <w:b/>
          <w:sz w:val="28"/>
          <w:szCs w:val="28"/>
          <w:lang w:val="kk-KZ"/>
        </w:rPr>
        <w:t xml:space="preserve"> </w:t>
      </w:r>
    </w:p>
    <w:p w:rsidR="00E30686" w:rsidRDefault="00E30686" w:rsidP="000503C9">
      <w:pPr>
        <w:jc w:val="both"/>
        <w:rPr>
          <w:i/>
          <w:sz w:val="20"/>
          <w:szCs w:val="20"/>
          <w:lang w:val="kk-KZ"/>
        </w:rPr>
      </w:pPr>
    </w:p>
    <w:p w:rsidR="00E30686" w:rsidRPr="00821404" w:rsidRDefault="00E30686" w:rsidP="000503C9">
      <w:pPr>
        <w:jc w:val="both"/>
        <w:rPr>
          <w:i/>
          <w:sz w:val="20"/>
          <w:szCs w:val="20"/>
          <w:lang w:val="kk-KZ"/>
        </w:rPr>
      </w:pPr>
    </w:p>
    <w:sectPr w:rsidR="00E30686" w:rsidRPr="008214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31B" w:rsidRDefault="0011531B" w:rsidP="00CF3D32">
      <w:r>
        <w:separator/>
      </w:r>
    </w:p>
  </w:endnote>
  <w:endnote w:type="continuationSeparator" w:id="0">
    <w:p w:rsidR="0011531B" w:rsidRDefault="0011531B" w:rsidP="00CF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imesKaZ">
    <w:altName w:val="Times New Roman"/>
    <w:charset w:val="00"/>
    <w:family w:val="roman"/>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31B" w:rsidRDefault="0011531B" w:rsidP="00CF3D32">
      <w:r>
        <w:separator/>
      </w:r>
    </w:p>
  </w:footnote>
  <w:footnote w:type="continuationSeparator" w:id="0">
    <w:p w:rsidR="0011531B" w:rsidRDefault="0011531B" w:rsidP="00CF3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CD2"/>
    <w:multiLevelType w:val="hybridMultilevel"/>
    <w:tmpl w:val="C97C0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2572B"/>
    <w:multiLevelType w:val="hybridMultilevel"/>
    <w:tmpl w:val="C748885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3C57254E"/>
    <w:multiLevelType w:val="hybridMultilevel"/>
    <w:tmpl w:val="B9CC5096"/>
    <w:lvl w:ilvl="0" w:tplc="14847090">
      <w:start w:val="3"/>
      <w:numFmt w:val="bullet"/>
      <w:lvlText w:val="-"/>
      <w:lvlJc w:val="left"/>
      <w:pPr>
        <w:ind w:left="1140" w:hanging="360"/>
      </w:pPr>
      <w:rPr>
        <w:rFonts w:ascii="Times New Roman" w:eastAsia="Times New Roman" w:hAnsi="Times New Roman"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nsid w:val="4086189F"/>
    <w:multiLevelType w:val="hybridMultilevel"/>
    <w:tmpl w:val="3132A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AB2C10"/>
    <w:multiLevelType w:val="hybridMultilevel"/>
    <w:tmpl w:val="FEACC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9814A0"/>
    <w:multiLevelType w:val="hybridMultilevel"/>
    <w:tmpl w:val="2EF241F2"/>
    <w:lvl w:ilvl="0" w:tplc="ABA2FE5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CE42BE"/>
    <w:multiLevelType w:val="hybridMultilevel"/>
    <w:tmpl w:val="B0121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8B571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1005390"/>
    <w:multiLevelType w:val="hybridMultilevel"/>
    <w:tmpl w:val="FF12238C"/>
    <w:lvl w:ilvl="0" w:tplc="97C28CD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2"/>
  </w:num>
  <w:num w:numId="4">
    <w:abstractNumId w:val="7"/>
  </w:num>
  <w:num w:numId="5">
    <w:abstractNumId w:val="0"/>
  </w:num>
  <w:num w:numId="6">
    <w:abstractNumId w:val="4"/>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35"/>
    <w:rsid w:val="00012F6F"/>
    <w:rsid w:val="0002002C"/>
    <w:rsid w:val="000503C9"/>
    <w:rsid w:val="000B14FB"/>
    <w:rsid w:val="000E6B32"/>
    <w:rsid w:val="00105A14"/>
    <w:rsid w:val="0011531B"/>
    <w:rsid w:val="00176779"/>
    <w:rsid w:val="001C59FB"/>
    <w:rsid w:val="001F1EF9"/>
    <w:rsid w:val="0022242D"/>
    <w:rsid w:val="0022756A"/>
    <w:rsid w:val="0024029B"/>
    <w:rsid w:val="002E7FFE"/>
    <w:rsid w:val="00327F62"/>
    <w:rsid w:val="00330B35"/>
    <w:rsid w:val="003752B8"/>
    <w:rsid w:val="003B1743"/>
    <w:rsid w:val="003F1B4A"/>
    <w:rsid w:val="00420A10"/>
    <w:rsid w:val="00455F8E"/>
    <w:rsid w:val="00551FE8"/>
    <w:rsid w:val="005A0DCD"/>
    <w:rsid w:val="005A772D"/>
    <w:rsid w:val="005B4406"/>
    <w:rsid w:val="00600391"/>
    <w:rsid w:val="00637A56"/>
    <w:rsid w:val="006A073E"/>
    <w:rsid w:val="006B7B80"/>
    <w:rsid w:val="006D55D9"/>
    <w:rsid w:val="006E6133"/>
    <w:rsid w:val="00782DB8"/>
    <w:rsid w:val="00787D75"/>
    <w:rsid w:val="007A4742"/>
    <w:rsid w:val="00804780"/>
    <w:rsid w:val="00821404"/>
    <w:rsid w:val="00822D9F"/>
    <w:rsid w:val="008450D7"/>
    <w:rsid w:val="008850B3"/>
    <w:rsid w:val="008B65CF"/>
    <w:rsid w:val="008E428C"/>
    <w:rsid w:val="008F5203"/>
    <w:rsid w:val="008F6958"/>
    <w:rsid w:val="0091704C"/>
    <w:rsid w:val="00963D46"/>
    <w:rsid w:val="009A7F25"/>
    <w:rsid w:val="009B2DC7"/>
    <w:rsid w:val="00A141E5"/>
    <w:rsid w:val="00A53CF1"/>
    <w:rsid w:val="00A77696"/>
    <w:rsid w:val="00B26E5E"/>
    <w:rsid w:val="00B5182F"/>
    <w:rsid w:val="00B557E3"/>
    <w:rsid w:val="00B92AE6"/>
    <w:rsid w:val="00BA7702"/>
    <w:rsid w:val="00C17D26"/>
    <w:rsid w:val="00C26E93"/>
    <w:rsid w:val="00C31D3D"/>
    <w:rsid w:val="00C50624"/>
    <w:rsid w:val="00CB36EB"/>
    <w:rsid w:val="00CD4EB6"/>
    <w:rsid w:val="00CF3D32"/>
    <w:rsid w:val="00D10A4F"/>
    <w:rsid w:val="00D3344B"/>
    <w:rsid w:val="00D5797B"/>
    <w:rsid w:val="00DA5A64"/>
    <w:rsid w:val="00DA7D6A"/>
    <w:rsid w:val="00DC7EC8"/>
    <w:rsid w:val="00E2759C"/>
    <w:rsid w:val="00E30686"/>
    <w:rsid w:val="00E85F53"/>
    <w:rsid w:val="00EB6698"/>
    <w:rsid w:val="00EE26F8"/>
    <w:rsid w:val="00F32410"/>
    <w:rsid w:val="00F72EA2"/>
    <w:rsid w:val="00F95E76"/>
    <w:rsid w:val="00FA4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1"/>
    <w:qFormat/>
    <w:rsid w:val="008F6958"/>
    <w:pPr>
      <w:widowControl w:val="0"/>
      <w:autoSpaceDE w:val="0"/>
      <w:autoSpaceDN w:val="0"/>
      <w:spacing w:before="143"/>
      <w:ind w:right="333"/>
      <w:jc w:val="center"/>
      <w:outlineLvl w:val="0"/>
    </w:pPr>
    <w:rPr>
      <w:b/>
      <w:bCs/>
      <w:sz w:val="28"/>
      <w:szCs w:val="28"/>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3D32"/>
    <w:pPr>
      <w:tabs>
        <w:tab w:val="center" w:pos="4677"/>
        <w:tab w:val="right" w:pos="9355"/>
      </w:tabs>
    </w:pPr>
  </w:style>
  <w:style w:type="character" w:customStyle="1" w:styleId="a4">
    <w:name w:val="Верхний колонтитул Знак"/>
    <w:basedOn w:val="a0"/>
    <w:link w:val="a3"/>
    <w:rsid w:val="00CF3D32"/>
    <w:rPr>
      <w:sz w:val="24"/>
      <w:szCs w:val="24"/>
    </w:rPr>
  </w:style>
  <w:style w:type="paragraph" w:styleId="a5">
    <w:name w:val="footer"/>
    <w:basedOn w:val="a"/>
    <w:link w:val="a6"/>
    <w:rsid w:val="00CF3D32"/>
    <w:pPr>
      <w:tabs>
        <w:tab w:val="center" w:pos="4677"/>
        <w:tab w:val="right" w:pos="9355"/>
      </w:tabs>
    </w:pPr>
  </w:style>
  <w:style w:type="character" w:customStyle="1" w:styleId="a6">
    <w:name w:val="Нижний колонтитул Знак"/>
    <w:basedOn w:val="a0"/>
    <w:link w:val="a5"/>
    <w:rsid w:val="00CF3D32"/>
    <w:rPr>
      <w:sz w:val="24"/>
      <w:szCs w:val="24"/>
    </w:rPr>
  </w:style>
  <w:style w:type="paragraph" w:customStyle="1" w:styleId="msonospacing0">
    <w:name w:val="msonospacing"/>
    <w:rsid w:val="00D10A4F"/>
    <w:rPr>
      <w:sz w:val="24"/>
      <w:szCs w:val="24"/>
      <w:lang w:val="en-US" w:eastAsia="zh-CN"/>
    </w:rPr>
  </w:style>
  <w:style w:type="paragraph" w:styleId="a7">
    <w:name w:val="List Paragraph"/>
    <w:basedOn w:val="a"/>
    <w:uiPriority w:val="34"/>
    <w:qFormat/>
    <w:rsid w:val="00963D46"/>
    <w:pPr>
      <w:ind w:left="720"/>
      <w:contextualSpacing/>
    </w:pPr>
  </w:style>
  <w:style w:type="paragraph" w:styleId="a8">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9"/>
    <w:uiPriority w:val="1"/>
    <w:qFormat/>
    <w:rsid w:val="00DA7D6A"/>
    <w:rPr>
      <w:rFonts w:ascii="Calibri" w:eastAsia="Calibri" w:hAnsi="Calibri"/>
      <w:sz w:val="22"/>
      <w:szCs w:val="22"/>
      <w:lang w:eastAsia="en-US"/>
    </w:rPr>
  </w:style>
  <w:style w:type="character" w:styleId="aa">
    <w:name w:val="Hyperlink"/>
    <w:basedOn w:val="a0"/>
    <w:rsid w:val="00176779"/>
    <w:rPr>
      <w:color w:val="0563C1" w:themeColor="hyperlink"/>
      <w:u w:val="single"/>
    </w:rPr>
  </w:style>
  <w:style w:type="character" w:customStyle="1" w:styleId="10">
    <w:name w:val="Заголовок 1 Знак"/>
    <w:basedOn w:val="a0"/>
    <w:link w:val="1"/>
    <w:uiPriority w:val="1"/>
    <w:rsid w:val="008F6958"/>
    <w:rPr>
      <w:b/>
      <w:bCs/>
      <w:sz w:val="28"/>
      <w:szCs w:val="28"/>
      <w:lang w:val="kk-KZ" w:eastAsia="kk-KZ" w:bidi="kk-KZ"/>
    </w:rPr>
  </w:style>
  <w:style w:type="character" w:customStyle="1" w:styleId="a9">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basedOn w:val="a0"/>
    <w:link w:val="a8"/>
    <w:uiPriority w:val="1"/>
    <w:rsid w:val="008F6958"/>
    <w:rPr>
      <w:rFonts w:ascii="Calibri" w:eastAsia="Calibri" w:hAnsi="Calibri"/>
      <w:sz w:val="22"/>
      <w:szCs w:val="22"/>
      <w:lang w:eastAsia="en-US"/>
    </w:rPr>
  </w:style>
  <w:style w:type="paragraph" w:customStyle="1" w:styleId="ab">
    <w:name w:val="без интер"/>
    <w:basedOn w:val="a"/>
    <w:qFormat/>
    <w:rsid w:val="008F6958"/>
    <w:pPr>
      <w:spacing w:line="276" w:lineRule="auto"/>
      <w:jc w:val="center"/>
    </w:pPr>
    <w:rPr>
      <w:lang w:eastAsia="en-US"/>
    </w:rPr>
  </w:style>
  <w:style w:type="paragraph" w:customStyle="1" w:styleId="TableParagraph">
    <w:name w:val="Table Paragraph"/>
    <w:basedOn w:val="a"/>
    <w:uiPriority w:val="1"/>
    <w:qFormat/>
    <w:rsid w:val="008F6958"/>
    <w:pPr>
      <w:widowControl w:val="0"/>
      <w:autoSpaceDE w:val="0"/>
      <w:autoSpaceDN w:val="0"/>
      <w:spacing w:line="256" w:lineRule="exact"/>
    </w:pPr>
    <w:rPr>
      <w:sz w:val="22"/>
      <w:szCs w:val="22"/>
      <w:lang w:bidi="ru-RU"/>
    </w:rPr>
  </w:style>
  <w:style w:type="paragraph" w:styleId="ac">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4,Знак4 Знак Знак, Знак Знак3"/>
    <w:basedOn w:val="a"/>
    <w:link w:val="ad"/>
    <w:uiPriority w:val="99"/>
    <w:unhideWhenUsed/>
    <w:qFormat/>
    <w:rsid w:val="008F6958"/>
    <w:pPr>
      <w:spacing w:before="100" w:beforeAutospacing="1" w:after="100" w:afterAutospacing="1"/>
    </w:pPr>
    <w:rPr>
      <w:lang w:eastAsia="zh-CN"/>
    </w:rPr>
  </w:style>
  <w:style w:type="character" w:customStyle="1" w:styleId="ad">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link w:val="ac"/>
    <w:uiPriority w:val="99"/>
    <w:locked/>
    <w:rsid w:val="008F6958"/>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1"/>
    <w:qFormat/>
    <w:rsid w:val="008F6958"/>
    <w:pPr>
      <w:widowControl w:val="0"/>
      <w:autoSpaceDE w:val="0"/>
      <w:autoSpaceDN w:val="0"/>
      <w:spacing w:before="143"/>
      <w:ind w:right="333"/>
      <w:jc w:val="center"/>
      <w:outlineLvl w:val="0"/>
    </w:pPr>
    <w:rPr>
      <w:b/>
      <w:bCs/>
      <w:sz w:val="28"/>
      <w:szCs w:val="28"/>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3D32"/>
    <w:pPr>
      <w:tabs>
        <w:tab w:val="center" w:pos="4677"/>
        <w:tab w:val="right" w:pos="9355"/>
      </w:tabs>
    </w:pPr>
  </w:style>
  <w:style w:type="character" w:customStyle="1" w:styleId="a4">
    <w:name w:val="Верхний колонтитул Знак"/>
    <w:basedOn w:val="a0"/>
    <w:link w:val="a3"/>
    <w:rsid w:val="00CF3D32"/>
    <w:rPr>
      <w:sz w:val="24"/>
      <w:szCs w:val="24"/>
    </w:rPr>
  </w:style>
  <w:style w:type="paragraph" w:styleId="a5">
    <w:name w:val="footer"/>
    <w:basedOn w:val="a"/>
    <w:link w:val="a6"/>
    <w:rsid w:val="00CF3D32"/>
    <w:pPr>
      <w:tabs>
        <w:tab w:val="center" w:pos="4677"/>
        <w:tab w:val="right" w:pos="9355"/>
      </w:tabs>
    </w:pPr>
  </w:style>
  <w:style w:type="character" w:customStyle="1" w:styleId="a6">
    <w:name w:val="Нижний колонтитул Знак"/>
    <w:basedOn w:val="a0"/>
    <w:link w:val="a5"/>
    <w:rsid w:val="00CF3D32"/>
    <w:rPr>
      <w:sz w:val="24"/>
      <w:szCs w:val="24"/>
    </w:rPr>
  </w:style>
  <w:style w:type="paragraph" w:customStyle="1" w:styleId="msonospacing0">
    <w:name w:val="msonospacing"/>
    <w:rsid w:val="00D10A4F"/>
    <w:rPr>
      <w:sz w:val="24"/>
      <w:szCs w:val="24"/>
      <w:lang w:val="en-US" w:eastAsia="zh-CN"/>
    </w:rPr>
  </w:style>
  <w:style w:type="paragraph" w:styleId="a7">
    <w:name w:val="List Paragraph"/>
    <w:basedOn w:val="a"/>
    <w:uiPriority w:val="34"/>
    <w:qFormat/>
    <w:rsid w:val="00963D46"/>
    <w:pPr>
      <w:ind w:left="720"/>
      <w:contextualSpacing/>
    </w:pPr>
  </w:style>
  <w:style w:type="paragraph" w:styleId="a8">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9"/>
    <w:uiPriority w:val="1"/>
    <w:qFormat/>
    <w:rsid w:val="00DA7D6A"/>
    <w:rPr>
      <w:rFonts w:ascii="Calibri" w:eastAsia="Calibri" w:hAnsi="Calibri"/>
      <w:sz w:val="22"/>
      <w:szCs w:val="22"/>
      <w:lang w:eastAsia="en-US"/>
    </w:rPr>
  </w:style>
  <w:style w:type="character" w:styleId="aa">
    <w:name w:val="Hyperlink"/>
    <w:basedOn w:val="a0"/>
    <w:rsid w:val="00176779"/>
    <w:rPr>
      <w:color w:val="0563C1" w:themeColor="hyperlink"/>
      <w:u w:val="single"/>
    </w:rPr>
  </w:style>
  <w:style w:type="character" w:customStyle="1" w:styleId="10">
    <w:name w:val="Заголовок 1 Знак"/>
    <w:basedOn w:val="a0"/>
    <w:link w:val="1"/>
    <w:uiPriority w:val="1"/>
    <w:rsid w:val="008F6958"/>
    <w:rPr>
      <w:b/>
      <w:bCs/>
      <w:sz w:val="28"/>
      <w:szCs w:val="28"/>
      <w:lang w:val="kk-KZ" w:eastAsia="kk-KZ" w:bidi="kk-KZ"/>
    </w:rPr>
  </w:style>
  <w:style w:type="character" w:customStyle="1" w:styleId="a9">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basedOn w:val="a0"/>
    <w:link w:val="a8"/>
    <w:uiPriority w:val="1"/>
    <w:rsid w:val="008F6958"/>
    <w:rPr>
      <w:rFonts w:ascii="Calibri" w:eastAsia="Calibri" w:hAnsi="Calibri"/>
      <w:sz w:val="22"/>
      <w:szCs w:val="22"/>
      <w:lang w:eastAsia="en-US"/>
    </w:rPr>
  </w:style>
  <w:style w:type="paragraph" w:customStyle="1" w:styleId="ab">
    <w:name w:val="без интер"/>
    <w:basedOn w:val="a"/>
    <w:qFormat/>
    <w:rsid w:val="008F6958"/>
    <w:pPr>
      <w:spacing w:line="276" w:lineRule="auto"/>
      <w:jc w:val="center"/>
    </w:pPr>
    <w:rPr>
      <w:lang w:eastAsia="en-US"/>
    </w:rPr>
  </w:style>
  <w:style w:type="paragraph" w:customStyle="1" w:styleId="TableParagraph">
    <w:name w:val="Table Paragraph"/>
    <w:basedOn w:val="a"/>
    <w:uiPriority w:val="1"/>
    <w:qFormat/>
    <w:rsid w:val="008F6958"/>
    <w:pPr>
      <w:widowControl w:val="0"/>
      <w:autoSpaceDE w:val="0"/>
      <w:autoSpaceDN w:val="0"/>
      <w:spacing w:line="256" w:lineRule="exact"/>
    </w:pPr>
    <w:rPr>
      <w:sz w:val="22"/>
      <w:szCs w:val="22"/>
      <w:lang w:bidi="ru-RU"/>
    </w:rPr>
  </w:style>
  <w:style w:type="paragraph" w:styleId="ac">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4,Знак4 Знак Знак, Знак Знак3"/>
    <w:basedOn w:val="a"/>
    <w:link w:val="ad"/>
    <w:uiPriority w:val="99"/>
    <w:unhideWhenUsed/>
    <w:qFormat/>
    <w:rsid w:val="008F6958"/>
    <w:pPr>
      <w:spacing w:before="100" w:beforeAutospacing="1" w:after="100" w:afterAutospacing="1"/>
    </w:pPr>
    <w:rPr>
      <w:lang w:eastAsia="zh-CN"/>
    </w:rPr>
  </w:style>
  <w:style w:type="character" w:customStyle="1" w:styleId="ad">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link w:val="ac"/>
    <w:uiPriority w:val="99"/>
    <w:locked/>
    <w:rsid w:val="008F695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om.bma@b-mailin-roo.edu.kz"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BD72-B679-4F8B-AA83-A47C311E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5</Pages>
  <Words>1375</Words>
  <Characters>7839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40</cp:revision>
  <cp:lastPrinted>2024-05-13T03:31:00Z</cp:lastPrinted>
  <dcterms:created xsi:type="dcterms:W3CDTF">2022-02-10T05:15:00Z</dcterms:created>
  <dcterms:modified xsi:type="dcterms:W3CDTF">2024-05-13T13:00:00Z</dcterms:modified>
</cp:coreProperties>
</file>